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6AE14" w14:textId="06545BB0" w:rsidR="00902563" w:rsidRDefault="00902563" w:rsidP="00902563">
      <w:r>
        <w:rPr>
          <w:noProof/>
          <w:lang w:eastAsia="tr-TR"/>
        </w:rPr>
        <w:t xml:space="preserve">  </w:t>
      </w:r>
    </w:p>
    <w:p w14:paraId="29C0DA6F" w14:textId="088C8249" w:rsidR="00902563" w:rsidRPr="0059683C" w:rsidRDefault="00F449A2" w:rsidP="00902563">
      <w:pPr>
        <w:pStyle w:val="Balk5"/>
        <w:jc w:val="center"/>
        <w:rPr>
          <w:caps/>
          <w:sz w:val="24"/>
          <w:szCs w:val="24"/>
        </w:rPr>
      </w:pPr>
      <w:r w:rsidRPr="00F449A2">
        <w:rPr>
          <w:caps/>
          <w:sz w:val="24"/>
          <w:szCs w:val="24"/>
        </w:rPr>
        <w:t>Meridyen Alternatif Yakıt Sistemleri</w:t>
      </w:r>
      <w:r w:rsidR="00BC1773">
        <w:rPr>
          <w:caps/>
          <w:sz w:val="24"/>
          <w:szCs w:val="24"/>
        </w:rPr>
        <w:t xml:space="preserve"> A.Ş.</w:t>
      </w:r>
    </w:p>
    <w:p w14:paraId="0282FE18" w14:textId="66888B65" w:rsidR="00AF2AD9" w:rsidRPr="00ED5E0C" w:rsidRDefault="00902563" w:rsidP="00902563">
      <w:pPr>
        <w:jc w:val="both"/>
        <w:rPr>
          <w:rFonts w:ascii="Times New Roman" w:hAnsi="Times New Roman" w:cs="Times New Roman"/>
          <w:b/>
          <w:sz w:val="24"/>
          <w:szCs w:val="24"/>
        </w:rPr>
      </w:pPr>
      <w:r w:rsidRPr="00ED5E0C">
        <w:rPr>
          <w:rFonts w:ascii="Times New Roman" w:hAnsi="Times New Roman" w:cs="Times New Roman"/>
          <w:b/>
          <w:sz w:val="24"/>
          <w:szCs w:val="24"/>
        </w:rPr>
        <w:t xml:space="preserve"> </w:t>
      </w:r>
      <w:r w:rsidR="00577028" w:rsidRPr="00ED5E0C">
        <w:rPr>
          <w:rFonts w:ascii="Times New Roman" w:hAnsi="Times New Roman" w:cs="Times New Roman"/>
          <w:b/>
          <w:sz w:val="24"/>
          <w:szCs w:val="24"/>
        </w:rPr>
        <w:t xml:space="preserve">KİŞİSEL VERİLERİN İŞLENMESİ VE KORUNMASI </w:t>
      </w:r>
      <w:r w:rsidR="008020DD" w:rsidRPr="00ED5E0C">
        <w:rPr>
          <w:rFonts w:ascii="Times New Roman" w:hAnsi="Times New Roman" w:cs="Times New Roman"/>
          <w:b/>
          <w:sz w:val="24"/>
          <w:szCs w:val="24"/>
        </w:rPr>
        <w:t>HAKKINDA BİLGİLENDİRME</w:t>
      </w:r>
    </w:p>
    <w:p w14:paraId="63015054" w14:textId="570A6420" w:rsidR="00AF2AD9" w:rsidRPr="00ED5E0C" w:rsidRDefault="00F449A2" w:rsidP="00ED5E0C">
      <w:pPr>
        <w:jc w:val="both"/>
        <w:rPr>
          <w:rFonts w:ascii="Times New Roman" w:hAnsi="Times New Roman" w:cs="Times New Roman"/>
          <w:sz w:val="24"/>
          <w:szCs w:val="24"/>
        </w:rPr>
      </w:pPr>
      <w:r w:rsidRPr="00F449A2">
        <w:rPr>
          <w:caps/>
          <w:sz w:val="24"/>
          <w:szCs w:val="24"/>
        </w:rPr>
        <w:t>Merid</w:t>
      </w:r>
      <w:r w:rsidR="00BC1773">
        <w:rPr>
          <w:caps/>
          <w:sz w:val="24"/>
          <w:szCs w:val="24"/>
        </w:rPr>
        <w:t xml:space="preserve">yen Alternatif Yakıt Sistemleri A.Ş. </w:t>
      </w:r>
      <w:bookmarkStart w:id="0" w:name="_GoBack"/>
      <w:bookmarkEnd w:id="0"/>
      <w:r w:rsidR="00AF2AD9" w:rsidRPr="00ED5E0C">
        <w:rPr>
          <w:rFonts w:ascii="Times New Roman" w:hAnsi="Times New Roman" w:cs="Times New Roman"/>
          <w:sz w:val="24"/>
          <w:szCs w:val="24"/>
        </w:rPr>
        <w:t xml:space="preserve">(“Şirket”)  olarak 6698 sayılı Kişisel Verilerin Korunması Kanunu(“Kanun”) uyarınca kişisel verilerin hukuka uygun olarak işlenmesi ve korunmasına azami önem veriyor ve tüm planlama ve faaliyetlerimizde bu özenle hareket ediyoruz. </w:t>
      </w:r>
    </w:p>
    <w:p w14:paraId="20FB531C" w14:textId="4890C6C7" w:rsidR="00AF2AD9" w:rsidRPr="00ED5E0C" w:rsidRDefault="008020DD" w:rsidP="00ED5E0C">
      <w:pPr>
        <w:jc w:val="both"/>
        <w:rPr>
          <w:rFonts w:ascii="Times New Roman" w:hAnsi="Times New Roman" w:cs="Times New Roman"/>
          <w:sz w:val="24"/>
          <w:szCs w:val="24"/>
        </w:rPr>
      </w:pPr>
      <w:r w:rsidRPr="00ED5E0C">
        <w:rPr>
          <w:rFonts w:ascii="Times New Roman" w:hAnsi="Times New Roman" w:cs="Times New Roman"/>
          <w:sz w:val="24"/>
          <w:szCs w:val="24"/>
        </w:rPr>
        <w:t>Bu bilgilendirmenin</w:t>
      </w:r>
      <w:r w:rsidR="00AF2AD9" w:rsidRPr="00ED5E0C">
        <w:rPr>
          <w:rFonts w:ascii="Times New Roman" w:hAnsi="Times New Roman" w:cs="Times New Roman"/>
          <w:sz w:val="24"/>
          <w:szCs w:val="24"/>
        </w:rPr>
        <w:t xml:space="preserve"> temel amacı, hukuka ve Kanun’un amacına uygun olarak kişisel verilerin işlenmesi ve korunmasına yönelik sistemler konusunda açıklamalarda bulunmak, bu kapsamda Şirket Paydaşları, Şirket Yetkilileri, Şirket İş Ortakları, Çalışan ve Çalışan Adaylarımız, Ziyaretçiler ’imiz, Şirket Müşterileri, Potansiyel Müşteriler ve Üçüncü Kişiler başta olmak üzere kişisel verileri Şirketimiz tarafından işlenen kişileri bilgilendirmektir. Bu şekilde Şirketimiz tarafından gerçekleştirilen kişisel verilerin işlenmesi ve korunması faaliyetlerinde mevzuata tam uyumun sağlanması ve kişisel veri sahiplerinin kişisel verilere dair mevzuattan kaynaklanan tüm haklarının korunması hedeflenmektedir.</w:t>
      </w:r>
    </w:p>
    <w:p w14:paraId="64B00EE5" w14:textId="63F53C67" w:rsidR="00AF2AD9" w:rsidRPr="00ED5E0C" w:rsidRDefault="008020DD" w:rsidP="00ED5E0C">
      <w:pPr>
        <w:jc w:val="both"/>
        <w:rPr>
          <w:rFonts w:ascii="Times New Roman" w:hAnsi="Times New Roman" w:cs="Times New Roman"/>
          <w:sz w:val="24"/>
          <w:szCs w:val="24"/>
        </w:rPr>
      </w:pPr>
      <w:r w:rsidRPr="00ED5E0C">
        <w:rPr>
          <w:rFonts w:ascii="Times New Roman" w:hAnsi="Times New Roman" w:cs="Times New Roman"/>
          <w:b/>
          <w:bCs/>
          <w:sz w:val="24"/>
          <w:szCs w:val="24"/>
        </w:rPr>
        <w:t>Bilgilendirmenin</w:t>
      </w:r>
      <w:r w:rsidR="00AF2AD9" w:rsidRPr="00ED5E0C">
        <w:rPr>
          <w:rFonts w:ascii="Times New Roman" w:hAnsi="Times New Roman" w:cs="Times New Roman"/>
          <w:b/>
          <w:bCs/>
          <w:sz w:val="24"/>
          <w:szCs w:val="24"/>
        </w:rPr>
        <w:t xml:space="preserve"> Kapsamı ve Kişisel Veri Sahipleri</w:t>
      </w:r>
    </w:p>
    <w:p w14:paraId="51384A19" w14:textId="45B7C00C" w:rsidR="00AF2AD9" w:rsidRPr="00ED5E0C" w:rsidRDefault="00AF2AD9" w:rsidP="00ED5E0C">
      <w:pPr>
        <w:jc w:val="both"/>
        <w:rPr>
          <w:rFonts w:ascii="Times New Roman" w:hAnsi="Times New Roman" w:cs="Times New Roman"/>
          <w:sz w:val="24"/>
          <w:szCs w:val="24"/>
        </w:rPr>
      </w:pPr>
      <w:r w:rsidRPr="00ED5E0C">
        <w:rPr>
          <w:rFonts w:ascii="Times New Roman" w:hAnsi="Times New Roman" w:cs="Times New Roman"/>
          <w:sz w:val="24"/>
          <w:szCs w:val="24"/>
        </w:rPr>
        <w:t xml:space="preserve">Bu </w:t>
      </w:r>
      <w:r w:rsidR="008020DD" w:rsidRPr="00ED5E0C">
        <w:rPr>
          <w:rFonts w:ascii="Times New Roman" w:hAnsi="Times New Roman" w:cs="Times New Roman"/>
          <w:sz w:val="24"/>
          <w:szCs w:val="24"/>
        </w:rPr>
        <w:t>bilgilendirme</w:t>
      </w:r>
      <w:r w:rsidRPr="00ED5E0C">
        <w:rPr>
          <w:rFonts w:ascii="Times New Roman" w:hAnsi="Times New Roman" w:cs="Times New Roman"/>
          <w:sz w:val="24"/>
          <w:szCs w:val="24"/>
        </w:rPr>
        <w:t xml:space="preserve">; otomatik olan ya da herhangi bir veri kayıt sisteminin parçası olmak kaydıyla otomatik olmayan yollarla, Şirket Paydaşları, Şirket Yetkilileri, Şirket İş Ortakları, Çalışan ve Çalışan Adaylarımız, Ziyaretçiler ‘imiz, Şirket Müşterileri, Potansiyel Müşteriler ve Üçüncü Kişiler başta olmak üzere kişisel verileri Şirketimiz tarafından işlenen kişiler için hazırlanmıştır ve bu belirtilen kişiler kapsamında uygulanacaktır. </w:t>
      </w:r>
    </w:p>
    <w:p w14:paraId="183978A1" w14:textId="2CAB074F" w:rsidR="00AF2AD9" w:rsidRPr="00ED5E0C" w:rsidRDefault="00AF2AD9" w:rsidP="00ED5E0C">
      <w:pPr>
        <w:jc w:val="both"/>
        <w:rPr>
          <w:rFonts w:ascii="Times New Roman" w:hAnsi="Times New Roman" w:cs="Times New Roman"/>
          <w:strike/>
          <w:sz w:val="24"/>
          <w:szCs w:val="24"/>
        </w:rPr>
      </w:pPr>
      <w:r w:rsidRPr="00ED5E0C">
        <w:rPr>
          <w:rFonts w:ascii="Times New Roman" w:hAnsi="Times New Roman" w:cs="Times New Roman"/>
          <w:sz w:val="24"/>
          <w:szCs w:val="24"/>
        </w:rPr>
        <w:t xml:space="preserve">Şirketimiz bu </w:t>
      </w:r>
      <w:r w:rsidR="008020DD" w:rsidRPr="00ED5E0C">
        <w:rPr>
          <w:rFonts w:ascii="Times New Roman" w:hAnsi="Times New Roman" w:cs="Times New Roman"/>
          <w:sz w:val="24"/>
          <w:szCs w:val="24"/>
        </w:rPr>
        <w:t>bilgilendirmeyi</w:t>
      </w:r>
      <w:r w:rsidRPr="00ED5E0C">
        <w:rPr>
          <w:rFonts w:ascii="Times New Roman" w:hAnsi="Times New Roman" w:cs="Times New Roman"/>
          <w:sz w:val="24"/>
          <w:szCs w:val="24"/>
        </w:rPr>
        <w:t xml:space="preserve"> internet sitesinde yayımlamak suretiyle bahse konu Kişisel Veri Sahipleri’ni Kanun hakkında </w:t>
      </w:r>
      <w:r w:rsidR="0052592B" w:rsidRPr="00ED5E0C">
        <w:rPr>
          <w:rFonts w:ascii="Times New Roman" w:hAnsi="Times New Roman" w:cs="Times New Roman"/>
          <w:sz w:val="24"/>
          <w:szCs w:val="24"/>
        </w:rPr>
        <w:t>aydınlatmaktadır.</w:t>
      </w:r>
      <w:r w:rsidRPr="00ED5E0C">
        <w:rPr>
          <w:rFonts w:ascii="Times New Roman" w:hAnsi="Times New Roman" w:cs="Times New Roman"/>
          <w:sz w:val="24"/>
          <w:szCs w:val="24"/>
        </w:rPr>
        <w:t xml:space="preserve"> </w:t>
      </w:r>
    </w:p>
    <w:p w14:paraId="359E6667" w14:textId="1E92AD01" w:rsidR="00AF2AD9" w:rsidRPr="00ED5E0C" w:rsidRDefault="00AF2AD9" w:rsidP="00ED5E0C">
      <w:pPr>
        <w:jc w:val="both"/>
        <w:rPr>
          <w:rFonts w:ascii="Times New Roman" w:hAnsi="Times New Roman" w:cs="Times New Roman"/>
          <w:sz w:val="24"/>
          <w:szCs w:val="24"/>
        </w:rPr>
      </w:pPr>
      <w:r w:rsidRPr="00ED5E0C">
        <w:rPr>
          <w:rFonts w:ascii="Times New Roman" w:hAnsi="Times New Roman" w:cs="Times New Roman"/>
          <w:b/>
          <w:bCs/>
          <w:sz w:val="24"/>
          <w:szCs w:val="24"/>
        </w:rPr>
        <w:t>Kişisel Verilerin İşlenmesinde Genel İlkeler</w:t>
      </w:r>
    </w:p>
    <w:p w14:paraId="18CB3B63" w14:textId="77777777" w:rsidR="00AF2AD9" w:rsidRPr="00ED5E0C" w:rsidRDefault="00AF2AD9" w:rsidP="00ED5E0C">
      <w:pPr>
        <w:jc w:val="both"/>
        <w:rPr>
          <w:rFonts w:ascii="Times New Roman" w:hAnsi="Times New Roman" w:cs="Times New Roman"/>
          <w:sz w:val="24"/>
          <w:szCs w:val="24"/>
        </w:rPr>
      </w:pPr>
      <w:r w:rsidRPr="00ED5E0C">
        <w:rPr>
          <w:rFonts w:ascii="Times New Roman" w:hAnsi="Times New Roman" w:cs="Times New Roman"/>
          <w:sz w:val="24"/>
          <w:szCs w:val="24"/>
        </w:rPr>
        <w:t>Şirket tarafından Kişisel Veriler, Kanunda ve bu Politikada öngörülen usul ve esaslara uygun olarak işlenir. Şirket, Kişisel Verileri işlerken aşağıdaki ilkelerle hareket eder:</w:t>
      </w:r>
    </w:p>
    <w:p w14:paraId="47B200C2" w14:textId="77777777" w:rsidR="00AF2AD9" w:rsidRPr="00ED5E0C" w:rsidRDefault="00AF2AD9" w:rsidP="00ED5E0C">
      <w:pPr>
        <w:numPr>
          <w:ilvl w:val="0"/>
          <w:numId w:val="1"/>
        </w:numPr>
        <w:jc w:val="both"/>
        <w:rPr>
          <w:rFonts w:ascii="Times New Roman" w:hAnsi="Times New Roman" w:cs="Times New Roman"/>
          <w:sz w:val="24"/>
          <w:szCs w:val="24"/>
        </w:rPr>
      </w:pPr>
      <w:r w:rsidRPr="00ED5E0C">
        <w:rPr>
          <w:rFonts w:ascii="Times New Roman" w:hAnsi="Times New Roman" w:cs="Times New Roman"/>
          <w:sz w:val="24"/>
          <w:szCs w:val="24"/>
        </w:rPr>
        <w:t>Kişisel Veriler, ilgili </w:t>
      </w:r>
      <w:r w:rsidRPr="00ED5E0C">
        <w:rPr>
          <w:rFonts w:ascii="Times New Roman" w:hAnsi="Times New Roman" w:cs="Times New Roman"/>
          <w:b/>
          <w:bCs/>
          <w:sz w:val="24"/>
          <w:szCs w:val="24"/>
        </w:rPr>
        <w:t>hukuk kurallarına ve dürüstlük kuralının gereklerine uygun</w:t>
      </w:r>
      <w:r w:rsidRPr="00ED5E0C">
        <w:rPr>
          <w:rFonts w:ascii="Times New Roman" w:hAnsi="Times New Roman" w:cs="Times New Roman"/>
          <w:sz w:val="24"/>
          <w:szCs w:val="24"/>
        </w:rPr>
        <w:t> olarak işlenir.</w:t>
      </w:r>
    </w:p>
    <w:p w14:paraId="12D3EA5F" w14:textId="77777777" w:rsidR="00AF2AD9" w:rsidRPr="00ED5E0C" w:rsidRDefault="00AF2AD9" w:rsidP="00ED5E0C">
      <w:pPr>
        <w:numPr>
          <w:ilvl w:val="0"/>
          <w:numId w:val="1"/>
        </w:numPr>
        <w:jc w:val="both"/>
        <w:rPr>
          <w:rFonts w:ascii="Times New Roman" w:hAnsi="Times New Roman" w:cs="Times New Roman"/>
          <w:sz w:val="24"/>
          <w:szCs w:val="24"/>
        </w:rPr>
      </w:pPr>
      <w:r w:rsidRPr="00ED5E0C">
        <w:rPr>
          <w:rFonts w:ascii="Times New Roman" w:hAnsi="Times New Roman" w:cs="Times New Roman"/>
          <w:sz w:val="24"/>
          <w:szCs w:val="24"/>
        </w:rPr>
        <w:t>Kişisel Verilerin </w:t>
      </w:r>
      <w:r w:rsidRPr="00ED5E0C">
        <w:rPr>
          <w:rFonts w:ascii="Times New Roman" w:hAnsi="Times New Roman" w:cs="Times New Roman"/>
          <w:b/>
          <w:bCs/>
          <w:sz w:val="24"/>
          <w:szCs w:val="24"/>
        </w:rPr>
        <w:t>doğru ve güncel olması</w:t>
      </w:r>
      <w:r w:rsidRPr="00ED5E0C">
        <w:rPr>
          <w:rFonts w:ascii="Times New Roman" w:hAnsi="Times New Roman" w:cs="Times New Roman"/>
          <w:sz w:val="24"/>
          <w:szCs w:val="24"/>
        </w:rPr>
        <w:t> sağlanır. Bu kapsamda verilerin elde edildiği kaynakların belirli olması, doğruluğunun teyit edilmesi, güncellenmesi gerekip gerekmediğinin değerlendirilmesi gibi hususlar özenle dikkate alınır.</w:t>
      </w:r>
    </w:p>
    <w:p w14:paraId="66D2F475" w14:textId="77777777" w:rsidR="00AF2AD9" w:rsidRPr="00ED5E0C" w:rsidRDefault="00AF2AD9" w:rsidP="00ED5E0C">
      <w:pPr>
        <w:numPr>
          <w:ilvl w:val="0"/>
          <w:numId w:val="1"/>
        </w:numPr>
        <w:jc w:val="both"/>
        <w:rPr>
          <w:rFonts w:ascii="Times New Roman" w:hAnsi="Times New Roman" w:cs="Times New Roman"/>
          <w:sz w:val="24"/>
          <w:szCs w:val="24"/>
        </w:rPr>
      </w:pPr>
      <w:r w:rsidRPr="00ED5E0C">
        <w:rPr>
          <w:rFonts w:ascii="Times New Roman" w:hAnsi="Times New Roman" w:cs="Times New Roman"/>
          <w:sz w:val="24"/>
          <w:szCs w:val="24"/>
        </w:rPr>
        <w:t>Kişisel Veriler;</w:t>
      </w:r>
      <w:r w:rsidRPr="00ED5E0C">
        <w:rPr>
          <w:rFonts w:ascii="Times New Roman" w:hAnsi="Times New Roman" w:cs="Times New Roman"/>
          <w:b/>
          <w:bCs/>
          <w:sz w:val="24"/>
          <w:szCs w:val="24"/>
        </w:rPr>
        <w:t> belirli, açık ve meşru amaçlarla </w:t>
      </w:r>
      <w:r w:rsidRPr="00ED5E0C">
        <w:rPr>
          <w:rFonts w:ascii="Times New Roman" w:hAnsi="Times New Roman" w:cs="Times New Roman"/>
          <w:sz w:val="24"/>
          <w:szCs w:val="24"/>
        </w:rPr>
        <w:t>işlenir. Amacın meşru olması, Şirketin işlediği Kişisel Verilerin, yapmış olduğu iş veya sunmuş olduğu hizmetle bağlantılı ve bunlar için gerekli olması anlamına gelir.</w:t>
      </w:r>
    </w:p>
    <w:p w14:paraId="45F92450" w14:textId="77777777" w:rsidR="00AF2AD9" w:rsidRPr="00ED5E0C" w:rsidRDefault="00AF2AD9" w:rsidP="00ED5E0C">
      <w:pPr>
        <w:numPr>
          <w:ilvl w:val="0"/>
          <w:numId w:val="1"/>
        </w:numPr>
        <w:jc w:val="both"/>
        <w:rPr>
          <w:rFonts w:ascii="Times New Roman" w:hAnsi="Times New Roman" w:cs="Times New Roman"/>
          <w:sz w:val="24"/>
          <w:szCs w:val="24"/>
        </w:rPr>
      </w:pPr>
      <w:r w:rsidRPr="00ED5E0C">
        <w:rPr>
          <w:rFonts w:ascii="Times New Roman" w:hAnsi="Times New Roman" w:cs="Times New Roman"/>
          <w:sz w:val="24"/>
          <w:szCs w:val="24"/>
        </w:rPr>
        <w:t>Kişisel Veriler, Şirket tarafından belirlenen amaçlarını gerçekleştirilebilmesi için amaçla bağlantılı olup, amacın gerçekleştirilmesiyle ilgili olmayan veya ihtiyaç duyulmayan Kişisel Verilerin işlenmesinden kaçınılır. İşlenen veriyi, sadece amacın gerçekleştirilmesi için gerekli olanla sınırlı tutar. Bu kapsamda işlenen Kişisel Veriler, </w:t>
      </w:r>
      <w:r w:rsidRPr="00ED5E0C">
        <w:rPr>
          <w:rFonts w:ascii="Times New Roman" w:hAnsi="Times New Roman" w:cs="Times New Roman"/>
          <w:b/>
          <w:bCs/>
          <w:sz w:val="24"/>
          <w:szCs w:val="24"/>
        </w:rPr>
        <w:t>işlendikleri amaçla bağlantılı, sınırlı ve ölçülü</w:t>
      </w:r>
      <w:r w:rsidRPr="00ED5E0C">
        <w:rPr>
          <w:rFonts w:ascii="Times New Roman" w:hAnsi="Times New Roman" w:cs="Times New Roman"/>
          <w:sz w:val="24"/>
          <w:szCs w:val="24"/>
        </w:rPr>
        <w:t>dür.</w:t>
      </w:r>
    </w:p>
    <w:p w14:paraId="01F2FBEA" w14:textId="77777777" w:rsidR="00AF2AD9" w:rsidRPr="00ED5E0C" w:rsidRDefault="00AF2AD9" w:rsidP="00ED5E0C">
      <w:pPr>
        <w:numPr>
          <w:ilvl w:val="0"/>
          <w:numId w:val="1"/>
        </w:numPr>
        <w:jc w:val="both"/>
        <w:rPr>
          <w:rFonts w:ascii="Times New Roman" w:hAnsi="Times New Roman" w:cs="Times New Roman"/>
          <w:sz w:val="24"/>
          <w:szCs w:val="24"/>
        </w:rPr>
      </w:pPr>
      <w:r w:rsidRPr="00ED5E0C">
        <w:rPr>
          <w:rFonts w:ascii="Times New Roman" w:hAnsi="Times New Roman" w:cs="Times New Roman"/>
          <w:sz w:val="24"/>
          <w:szCs w:val="24"/>
        </w:rPr>
        <w:t>İlgili mevzuatta verilerin saklanması için öngörülen bir süre bulunması halinde bu sürelere uyum gösterir; aksi durumda Kişisel Veriler’i, ancak </w:t>
      </w:r>
      <w:r w:rsidRPr="00ED5E0C">
        <w:rPr>
          <w:rFonts w:ascii="Times New Roman" w:hAnsi="Times New Roman" w:cs="Times New Roman"/>
          <w:b/>
          <w:bCs/>
          <w:sz w:val="24"/>
          <w:szCs w:val="24"/>
        </w:rPr>
        <w:t>işlendikleri amaç için gerekli olan süre kadar muhafaza</w:t>
      </w:r>
      <w:r w:rsidRPr="00ED5E0C">
        <w:rPr>
          <w:rFonts w:ascii="Times New Roman" w:hAnsi="Times New Roman" w:cs="Times New Roman"/>
          <w:sz w:val="24"/>
          <w:szCs w:val="24"/>
        </w:rPr>
        <w:t> eder. Kişisel Veri’nin daha fazla muhafaza edilmesi için geçerli bir sebep kalmaması durumunda, söz konusu veri silinir, yok edilir veya anonim hale getirilir.</w:t>
      </w:r>
    </w:p>
    <w:p w14:paraId="67A7D627" w14:textId="77777777" w:rsidR="00ED5E0C" w:rsidRDefault="00ED5E0C" w:rsidP="00ED5E0C">
      <w:pPr>
        <w:jc w:val="both"/>
        <w:rPr>
          <w:rFonts w:ascii="Times New Roman" w:hAnsi="Times New Roman" w:cs="Times New Roman"/>
          <w:b/>
          <w:bCs/>
          <w:sz w:val="24"/>
          <w:szCs w:val="24"/>
        </w:rPr>
      </w:pPr>
    </w:p>
    <w:p w14:paraId="61B6F43B" w14:textId="5210C023" w:rsidR="00AF2AD9" w:rsidRPr="00ED5E0C" w:rsidRDefault="00AF2AD9" w:rsidP="00ED5E0C">
      <w:pPr>
        <w:jc w:val="both"/>
        <w:rPr>
          <w:rFonts w:ascii="Times New Roman" w:hAnsi="Times New Roman" w:cs="Times New Roman"/>
          <w:sz w:val="24"/>
          <w:szCs w:val="24"/>
        </w:rPr>
      </w:pPr>
      <w:r w:rsidRPr="00ED5E0C">
        <w:rPr>
          <w:rFonts w:ascii="Times New Roman" w:hAnsi="Times New Roman" w:cs="Times New Roman"/>
          <w:b/>
          <w:bCs/>
          <w:sz w:val="24"/>
          <w:szCs w:val="24"/>
        </w:rPr>
        <w:t>2.2. Kişisel Verilerin İşlenme Şartları</w:t>
      </w:r>
    </w:p>
    <w:p w14:paraId="42C46C6E" w14:textId="77777777" w:rsidR="00AF2AD9" w:rsidRPr="00ED5E0C" w:rsidRDefault="00AF2AD9" w:rsidP="00ED5E0C">
      <w:pPr>
        <w:jc w:val="both"/>
        <w:rPr>
          <w:rFonts w:ascii="Times New Roman" w:hAnsi="Times New Roman" w:cs="Times New Roman"/>
          <w:sz w:val="24"/>
          <w:szCs w:val="24"/>
        </w:rPr>
      </w:pPr>
      <w:r w:rsidRPr="00ED5E0C">
        <w:rPr>
          <w:rFonts w:ascii="Times New Roman" w:hAnsi="Times New Roman" w:cs="Times New Roman"/>
          <w:sz w:val="24"/>
          <w:szCs w:val="24"/>
        </w:rPr>
        <w:t>Şirket Kişisel Veriler’i veri sahibinin açık rızası olmaksızın işlemez. Aşağıdaki şartlardan birinin varlığı hâlinde, veri sahibinin açık rızası aranmaksızın Kişisel Veriler işlenebilecektir.</w:t>
      </w:r>
    </w:p>
    <w:p w14:paraId="04807F26" w14:textId="77777777" w:rsidR="00AF2AD9" w:rsidRPr="00ED5E0C" w:rsidRDefault="00AF2AD9" w:rsidP="00ED5E0C">
      <w:pPr>
        <w:numPr>
          <w:ilvl w:val="0"/>
          <w:numId w:val="2"/>
        </w:numPr>
        <w:jc w:val="both"/>
        <w:rPr>
          <w:rFonts w:ascii="Times New Roman" w:hAnsi="Times New Roman" w:cs="Times New Roman"/>
          <w:sz w:val="24"/>
          <w:szCs w:val="24"/>
        </w:rPr>
      </w:pPr>
      <w:r w:rsidRPr="00ED5E0C">
        <w:rPr>
          <w:rFonts w:ascii="Times New Roman" w:hAnsi="Times New Roman" w:cs="Times New Roman"/>
          <w:sz w:val="24"/>
          <w:szCs w:val="24"/>
        </w:rPr>
        <w:t>Şirket, Kişisel Veri Sahipleri’nin Kişisel Veriler’ini açık rıza olmasa dahi kanunlarda açıkça öngörülen hallerde işleyebilir. Örneğin; Vergi Usul Kanunu’nun 230. Maddesi uyarınca fatura üzerinde ilgili kişinin adına yer verilmesi için ilgili kişinin açık rızası aranmayacaktır.</w:t>
      </w:r>
    </w:p>
    <w:p w14:paraId="509A7759" w14:textId="77777777" w:rsidR="00AF2AD9" w:rsidRPr="00ED5E0C" w:rsidRDefault="00AF2AD9" w:rsidP="00ED5E0C">
      <w:pPr>
        <w:numPr>
          <w:ilvl w:val="0"/>
          <w:numId w:val="2"/>
        </w:numPr>
        <w:jc w:val="both"/>
        <w:rPr>
          <w:rFonts w:ascii="Times New Roman" w:hAnsi="Times New Roman" w:cs="Times New Roman"/>
          <w:sz w:val="24"/>
          <w:szCs w:val="24"/>
        </w:rPr>
      </w:pPr>
      <w:r w:rsidRPr="00ED5E0C">
        <w:rPr>
          <w:rFonts w:ascii="Times New Roman" w:hAnsi="Times New Roman" w:cs="Times New Roman"/>
          <w:sz w:val="24"/>
          <w:szCs w:val="24"/>
        </w:rPr>
        <w:t>Fiili imkânsızlık nedeni ile rızasını açıklayamayacak durumda olan veya rızasına geçerlilik tanınamayacak olan kişilerin kendisinin ya da başka bir kişinin hayat veya beden bütünlüğünün korunması için Kişisel Veriler açık rıza olmadan işlenebilir. Örneğin kişinin şuurunun yerinde olmadığı veya akıl hastası olması sebebiyle rızasının geçerli olmadığı bir durumda, hayat veya beden bütünlüğünün korunması amacıyla, tıbbi müdahale yapılması sırasında, Kişisel Veri Sahibi’nin Kişisel Veriler’i işlenebilecektir. Bu bağlamda kan grubu, geçirilen hastalıklar ve ameliyatlar, kullanılan ilaçlar gibi veriler, ilgili sağlık sistemi üzerinden işlenebilir.</w:t>
      </w:r>
    </w:p>
    <w:p w14:paraId="50E1610E" w14:textId="77777777" w:rsidR="00AF2AD9" w:rsidRPr="00ED5E0C" w:rsidRDefault="00AF2AD9" w:rsidP="00ED5E0C">
      <w:pPr>
        <w:numPr>
          <w:ilvl w:val="0"/>
          <w:numId w:val="2"/>
        </w:numPr>
        <w:jc w:val="both"/>
        <w:rPr>
          <w:rFonts w:ascii="Times New Roman" w:hAnsi="Times New Roman" w:cs="Times New Roman"/>
          <w:sz w:val="24"/>
          <w:szCs w:val="24"/>
        </w:rPr>
      </w:pPr>
      <w:r w:rsidRPr="00ED5E0C">
        <w:rPr>
          <w:rFonts w:ascii="Times New Roman" w:hAnsi="Times New Roman" w:cs="Times New Roman"/>
          <w:sz w:val="24"/>
          <w:szCs w:val="24"/>
        </w:rPr>
        <w:t>Şirket tarafından bir sözleşmenin kurulması veya ifasıyla doğrudan doğruya ilgili olması kaydıyla, sözleşmenin taraflarına ait Kişisel Veriler işlenebilecektir. Örneğin, yapılan bir sözleşme gereği paranın ödenmesi için alacaklı tarafın hesap numarası bilgisi alınabilecektir.</w:t>
      </w:r>
    </w:p>
    <w:p w14:paraId="71553A1D" w14:textId="77777777" w:rsidR="00AF2AD9" w:rsidRPr="00ED5E0C" w:rsidRDefault="00AF2AD9" w:rsidP="00ED5E0C">
      <w:pPr>
        <w:numPr>
          <w:ilvl w:val="0"/>
          <w:numId w:val="2"/>
        </w:numPr>
        <w:jc w:val="both"/>
        <w:rPr>
          <w:rFonts w:ascii="Times New Roman" w:hAnsi="Times New Roman" w:cs="Times New Roman"/>
          <w:sz w:val="24"/>
          <w:szCs w:val="24"/>
        </w:rPr>
      </w:pPr>
      <w:r w:rsidRPr="00ED5E0C">
        <w:rPr>
          <w:rFonts w:ascii="Times New Roman" w:hAnsi="Times New Roman" w:cs="Times New Roman"/>
          <w:sz w:val="24"/>
          <w:szCs w:val="24"/>
        </w:rPr>
        <w:t>Şirket, veri sorumlusu olarak hukuki yükümlülüklerini yerine getirebilmek için zorunlu ise, Kişisel Veri Sahipleri’nin Kişisel Veriler’ini işleyebilir.</w:t>
      </w:r>
    </w:p>
    <w:p w14:paraId="6DA3572E" w14:textId="77777777" w:rsidR="00AF2AD9" w:rsidRPr="00ED5E0C" w:rsidRDefault="00AF2AD9" w:rsidP="00ED5E0C">
      <w:pPr>
        <w:numPr>
          <w:ilvl w:val="0"/>
          <w:numId w:val="2"/>
        </w:numPr>
        <w:jc w:val="both"/>
        <w:rPr>
          <w:rFonts w:ascii="Times New Roman" w:hAnsi="Times New Roman" w:cs="Times New Roman"/>
          <w:sz w:val="24"/>
          <w:szCs w:val="24"/>
        </w:rPr>
      </w:pPr>
      <w:r w:rsidRPr="00ED5E0C">
        <w:rPr>
          <w:rFonts w:ascii="Times New Roman" w:hAnsi="Times New Roman" w:cs="Times New Roman"/>
          <w:sz w:val="24"/>
          <w:szCs w:val="24"/>
        </w:rPr>
        <w:t>Şirket tarafından Kişisel Veri Sahipleri’nin kendisi tarafından alenileştirilen bir başka ifadeyle herhangi bir şekilde kamuoyuna açıklanmış olan Kişisel Veriler’i, korunması gereken hukuki yarar ortadan kalktığından işlenebilir.</w:t>
      </w:r>
    </w:p>
    <w:p w14:paraId="2E54683D" w14:textId="77777777" w:rsidR="00AF2AD9" w:rsidRPr="00ED5E0C" w:rsidRDefault="00AF2AD9" w:rsidP="00ED5E0C">
      <w:pPr>
        <w:numPr>
          <w:ilvl w:val="0"/>
          <w:numId w:val="2"/>
        </w:numPr>
        <w:jc w:val="both"/>
        <w:rPr>
          <w:rFonts w:ascii="Times New Roman" w:hAnsi="Times New Roman" w:cs="Times New Roman"/>
          <w:sz w:val="24"/>
          <w:szCs w:val="24"/>
        </w:rPr>
      </w:pPr>
      <w:r w:rsidRPr="00ED5E0C">
        <w:rPr>
          <w:rFonts w:ascii="Times New Roman" w:hAnsi="Times New Roman" w:cs="Times New Roman"/>
          <w:sz w:val="24"/>
          <w:szCs w:val="24"/>
        </w:rPr>
        <w:t>Şirket, hukuken meşru bir hakkın kullanılması veya korunması için veri işlemenin zorunlu olduğu hallerde Kişisel Veri Sahipleri’nin Kişisel Veriler’ini açık rıza aramaksızın işleyebilir.</w:t>
      </w:r>
    </w:p>
    <w:p w14:paraId="2DA33248" w14:textId="6A3FE515" w:rsidR="00AF2AD9" w:rsidRPr="00ED5E0C" w:rsidRDefault="00AF2AD9" w:rsidP="00ED5E0C">
      <w:pPr>
        <w:numPr>
          <w:ilvl w:val="0"/>
          <w:numId w:val="2"/>
        </w:numPr>
        <w:jc w:val="both"/>
        <w:rPr>
          <w:rFonts w:ascii="Times New Roman" w:hAnsi="Times New Roman" w:cs="Times New Roman"/>
          <w:b/>
          <w:bCs/>
          <w:strike/>
          <w:sz w:val="24"/>
          <w:szCs w:val="24"/>
        </w:rPr>
      </w:pPr>
      <w:r w:rsidRPr="00ED5E0C">
        <w:rPr>
          <w:rFonts w:ascii="Times New Roman" w:hAnsi="Times New Roman" w:cs="Times New Roman"/>
          <w:sz w:val="24"/>
          <w:szCs w:val="24"/>
        </w:rPr>
        <w:t>Şirket, Kişisel Veri Sahipleri’nin Kanun ve Politika kapsamında korunan temel hak ve özgürlerine zarar vermemek kaydıyla meşru menfaatlerinin temini için Kişisel Veriler’in işlenmesinin zorunlu olduğu durumlarda Kişisel Veri Sahipleri’nin Kişisel Veriler’ini işleyebilir. Şirket, Kişisel Veriler’in korunmasına</w:t>
      </w:r>
      <w:r w:rsidR="003312AF" w:rsidRPr="00ED5E0C">
        <w:rPr>
          <w:rFonts w:ascii="Times New Roman" w:hAnsi="Times New Roman" w:cs="Times New Roman"/>
          <w:sz w:val="24"/>
          <w:szCs w:val="24"/>
        </w:rPr>
        <w:t xml:space="preserve"> </w:t>
      </w:r>
      <w:r w:rsidRPr="00ED5E0C">
        <w:rPr>
          <w:rFonts w:ascii="Times New Roman" w:hAnsi="Times New Roman" w:cs="Times New Roman"/>
          <w:sz w:val="24"/>
          <w:szCs w:val="24"/>
        </w:rPr>
        <w:t>ilişkin temel ilkelere uyulması ve Kişisel Veri Sahipleri’nin menfaat dengesinin gözetilmesi konusunda gerekli hassasiyeti göstermektedir.</w:t>
      </w:r>
    </w:p>
    <w:p w14:paraId="32A5BB05" w14:textId="16E131FE" w:rsidR="00AF2AD9" w:rsidRPr="00ED5E0C" w:rsidRDefault="00AF2AD9" w:rsidP="00ED5E0C">
      <w:pPr>
        <w:jc w:val="both"/>
        <w:rPr>
          <w:rFonts w:ascii="Times New Roman" w:hAnsi="Times New Roman" w:cs="Times New Roman"/>
          <w:sz w:val="24"/>
          <w:szCs w:val="24"/>
        </w:rPr>
      </w:pPr>
      <w:r w:rsidRPr="00ED5E0C">
        <w:rPr>
          <w:rFonts w:ascii="Times New Roman" w:hAnsi="Times New Roman" w:cs="Times New Roman"/>
          <w:b/>
          <w:bCs/>
          <w:sz w:val="24"/>
          <w:szCs w:val="24"/>
        </w:rPr>
        <w:t>Kişisel Verilerin İşlenme ve Aktarılma Amaçları</w:t>
      </w:r>
    </w:p>
    <w:p w14:paraId="1B0482F7" w14:textId="66F87C20" w:rsidR="00AF2AD9" w:rsidRPr="00ED5E0C" w:rsidRDefault="00AF2AD9" w:rsidP="00ED5E0C">
      <w:pPr>
        <w:jc w:val="both"/>
        <w:rPr>
          <w:rFonts w:ascii="Times New Roman" w:hAnsi="Times New Roman" w:cs="Times New Roman"/>
          <w:sz w:val="24"/>
          <w:szCs w:val="24"/>
        </w:rPr>
      </w:pPr>
      <w:r w:rsidRPr="00ED5E0C">
        <w:rPr>
          <w:rFonts w:ascii="Times New Roman" w:hAnsi="Times New Roman" w:cs="Times New Roman"/>
          <w:sz w:val="24"/>
          <w:szCs w:val="24"/>
        </w:rPr>
        <w:t>Kişisel Veriler; hukuka ve Kanun’un amacına uygun olarak Şirket’in,</w:t>
      </w:r>
    </w:p>
    <w:p w14:paraId="1720F089" w14:textId="77777777" w:rsidR="00AF2AD9" w:rsidRPr="00ED5E0C" w:rsidRDefault="00AF2AD9" w:rsidP="00ED5E0C">
      <w:pPr>
        <w:numPr>
          <w:ilvl w:val="0"/>
          <w:numId w:val="8"/>
        </w:numPr>
        <w:jc w:val="both"/>
        <w:rPr>
          <w:rFonts w:ascii="Times New Roman" w:hAnsi="Times New Roman" w:cs="Times New Roman"/>
          <w:sz w:val="24"/>
          <w:szCs w:val="24"/>
        </w:rPr>
      </w:pPr>
      <w:r w:rsidRPr="00ED5E0C">
        <w:rPr>
          <w:rFonts w:ascii="Times New Roman" w:hAnsi="Times New Roman" w:cs="Times New Roman"/>
          <w:sz w:val="24"/>
          <w:szCs w:val="24"/>
        </w:rPr>
        <w:t>İnsan kaynakları politikalarının en iyi şekilde planlanması ve uygulanması, </w:t>
      </w:r>
    </w:p>
    <w:p w14:paraId="65B87116" w14:textId="77777777" w:rsidR="00AF2AD9" w:rsidRPr="00ED5E0C" w:rsidRDefault="00AF2AD9" w:rsidP="00ED5E0C">
      <w:pPr>
        <w:numPr>
          <w:ilvl w:val="0"/>
          <w:numId w:val="8"/>
        </w:numPr>
        <w:jc w:val="both"/>
        <w:rPr>
          <w:rFonts w:ascii="Times New Roman" w:hAnsi="Times New Roman" w:cs="Times New Roman"/>
          <w:sz w:val="24"/>
          <w:szCs w:val="24"/>
        </w:rPr>
      </w:pPr>
      <w:r w:rsidRPr="00ED5E0C">
        <w:rPr>
          <w:rFonts w:ascii="Times New Roman" w:hAnsi="Times New Roman" w:cs="Times New Roman"/>
          <w:sz w:val="24"/>
          <w:szCs w:val="24"/>
        </w:rPr>
        <w:t>Ticari ortaklıklarının ve stratejilerinin doğru olarak planlanması, yürütülmesi ve yönetilmesi,</w:t>
      </w:r>
    </w:p>
    <w:p w14:paraId="6FD75778" w14:textId="77777777" w:rsidR="00AF2AD9" w:rsidRPr="00ED5E0C" w:rsidRDefault="00AF2AD9" w:rsidP="00ED5E0C">
      <w:pPr>
        <w:numPr>
          <w:ilvl w:val="0"/>
          <w:numId w:val="8"/>
        </w:numPr>
        <w:jc w:val="both"/>
        <w:rPr>
          <w:rFonts w:ascii="Times New Roman" w:hAnsi="Times New Roman" w:cs="Times New Roman"/>
          <w:sz w:val="24"/>
          <w:szCs w:val="24"/>
        </w:rPr>
      </w:pPr>
      <w:r w:rsidRPr="00ED5E0C">
        <w:rPr>
          <w:rFonts w:ascii="Times New Roman" w:hAnsi="Times New Roman" w:cs="Times New Roman"/>
          <w:sz w:val="24"/>
          <w:szCs w:val="24"/>
        </w:rPr>
        <w:t>Kendisinin ve iş ortaklarının hukuki, ticari ve fiziki güvenliğinin temini,</w:t>
      </w:r>
    </w:p>
    <w:p w14:paraId="334387D0" w14:textId="77777777" w:rsidR="00AF2AD9" w:rsidRPr="00ED5E0C" w:rsidRDefault="00AF2AD9" w:rsidP="00ED5E0C">
      <w:pPr>
        <w:numPr>
          <w:ilvl w:val="0"/>
          <w:numId w:val="8"/>
        </w:numPr>
        <w:jc w:val="both"/>
        <w:rPr>
          <w:rFonts w:ascii="Times New Roman" w:hAnsi="Times New Roman" w:cs="Times New Roman"/>
          <w:sz w:val="24"/>
          <w:szCs w:val="24"/>
        </w:rPr>
      </w:pPr>
      <w:r w:rsidRPr="00ED5E0C">
        <w:rPr>
          <w:rFonts w:ascii="Times New Roman" w:hAnsi="Times New Roman" w:cs="Times New Roman"/>
          <w:sz w:val="24"/>
          <w:szCs w:val="24"/>
        </w:rPr>
        <w:t>Kurumsal işleyişinin sağlanması, yönetim ve iletişim faaliyetlerinin planlanması ve icrası,</w:t>
      </w:r>
    </w:p>
    <w:p w14:paraId="40BDFBB9" w14:textId="77777777" w:rsidR="00AF2AD9" w:rsidRPr="00ED5E0C" w:rsidRDefault="00AF2AD9" w:rsidP="00ED5E0C">
      <w:pPr>
        <w:numPr>
          <w:ilvl w:val="0"/>
          <w:numId w:val="8"/>
        </w:numPr>
        <w:jc w:val="both"/>
        <w:rPr>
          <w:rFonts w:ascii="Times New Roman" w:hAnsi="Times New Roman" w:cs="Times New Roman"/>
          <w:sz w:val="24"/>
          <w:szCs w:val="24"/>
        </w:rPr>
      </w:pPr>
      <w:r w:rsidRPr="00ED5E0C">
        <w:rPr>
          <w:rFonts w:ascii="Times New Roman" w:hAnsi="Times New Roman" w:cs="Times New Roman"/>
          <w:sz w:val="24"/>
          <w:szCs w:val="24"/>
        </w:rPr>
        <w:t>Ürün ve hizmetlerinden Kişisel Veri Sahipleri’nin en iyi şekilde faydalandırılması ve onların talep, ihtiyaç ve isteklerine göre özel hale getirilerek önerilmesi,  </w:t>
      </w:r>
    </w:p>
    <w:p w14:paraId="536EB4C8" w14:textId="77777777" w:rsidR="00AF2AD9" w:rsidRPr="00ED5E0C" w:rsidRDefault="00AF2AD9" w:rsidP="00ED5E0C">
      <w:pPr>
        <w:numPr>
          <w:ilvl w:val="0"/>
          <w:numId w:val="8"/>
        </w:numPr>
        <w:jc w:val="both"/>
        <w:rPr>
          <w:rFonts w:ascii="Times New Roman" w:hAnsi="Times New Roman" w:cs="Times New Roman"/>
          <w:sz w:val="24"/>
          <w:szCs w:val="24"/>
        </w:rPr>
      </w:pPr>
      <w:r w:rsidRPr="00ED5E0C">
        <w:rPr>
          <w:rFonts w:ascii="Times New Roman" w:hAnsi="Times New Roman" w:cs="Times New Roman"/>
          <w:sz w:val="24"/>
          <w:szCs w:val="24"/>
        </w:rPr>
        <w:t>Veri güvenliğinin en üst düzeyde sağlanması, </w:t>
      </w:r>
    </w:p>
    <w:p w14:paraId="591A4EEC" w14:textId="77777777" w:rsidR="00AF2AD9" w:rsidRPr="00ED5E0C" w:rsidRDefault="00AF2AD9" w:rsidP="00ED5E0C">
      <w:pPr>
        <w:numPr>
          <w:ilvl w:val="0"/>
          <w:numId w:val="8"/>
        </w:numPr>
        <w:jc w:val="both"/>
        <w:rPr>
          <w:rFonts w:ascii="Times New Roman" w:hAnsi="Times New Roman" w:cs="Times New Roman"/>
          <w:sz w:val="24"/>
          <w:szCs w:val="24"/>
        </w:rPr>
      </w:pPr>
      <w:r w:rsidRPr="00ED5E0C">
        <w:rPr>
          <w:rFonts w:ascii="Times New Roman" w:hAnsi="Times New Roman" w:cs="Times New Roman"/>
          <w:sz w:val="24"/>
          <w:szCs w:val="24"/>
        </w:rPr>
        <w:t>Veri tabanlarının oluşturulması,</w:t>
      </w:r>
    </w:p>
    <w:p w14:paraId="61528DA6" w14:textId="77777777" w:rsidR="00AF2AD9" w:rsidRPr="00ED5E0C" w:rsidRDefault="00AF2AD9" w:rsidP="00ED5E0C">
      <w:pPr>
        <w:numPr>
          <w:ilvl w:val="0"/>
          <w:numId w:val="8"/>
        </w:numPr>
        <w:jc w:val="both"/>
        <w:rPr>
          <w:rFonts w:ascii="Times New Roman" w:hAnsi="Times New Roman" w:cs="Times New Roman"/>
          <w:sz w:val="24"/>
          <w:szCs w:val="24"/>
        </w:rPr>
      </w:pPr>
      <w:r w:rsidRPr="00ED5E0C">
        <w:rPr>
          <w:rFonts w:ascii="Times New Roman" w:hAnsi="Times New Roman" w:cs="Times New Roman"/>
          <w:sz w:val="24"/>
          <w:szCs w:val="24"/>
        </w:rPr>
        <w:lastRenderedPageBreak/>
        <w:t>İnternet sitesinde sunulan hizmetlerin geliştirilmesi ve sitede oluşan hataların giderilmesi,</w:t>
      </w:r>
    </w:p>
    <w:p w14:paraId="3710F1F2" w14:textId="77777777" w:rsidR="00AF2AD9" w:rsidRPr="00ED5E0C" w:rsidRDefault="00AF2AD9" w:rsidP="00ED5E0C">
      <w:pPr>
        <w:numPr>
          <w:ilvl w:val="0"/>
          <w:numId w:val="8"/>
        </w:numPr>
        <w:jc w:val="both"/>
        <w:rPr>
          <w:rFonts w:ascii="Times New Roman" w:hAnsi="Times New Roman" w:cs="Times New Roman"/>
          <w:sz w:val="24"/>
          <w:szCs w:val="24"/>
        </w:rPr>
      </w:pPr>
      <w:r w:rsidRPr="00ED5E0C">
        <w:rPr>
          <w:rFonts w:ascii="Times New Roman" w:hAnsi="Times New Roman" w:cs="Times New Roman"/>
          <w:sz w:val="24"/>
          <w:szCs w:val="24"/>
        </w:rPr>
        <w:t>Kendisine talep ve şikâyetlerini ileten Kişisel Veri Sahipleri ile iletişime geçmesi ve talep ve şikâyet yönetiminin sağlanması,</w:t>
      </w:r>
    </w:p>
    <w:p w14:paraId="201EA62F" w14:textId="77777777" w:rsidR="00AF2AD9" w:rsidRPr="00ED5E0C" w:rsidRDefault="00AF2AD9" w:rsidP="00ED5E0C">
      <w:pPr>
        <w:numPr>
          <w:ilvl w:val="0"/>
          <w:numId w:val="8"/>
        </w:numPr>
        <w:jc w:val="both"/>
        <w:rPr>
          <w:rFonts w:ascii="Times New Roman" w:hAnsi="Times New Roman" w:cs="Times New Roman"/>
          <w:sz w:val="24"/>
          <w:szCs w:val="24"/>
        </w:rPr>
      </w:pPr>
      <w:r w:rsidRPr="00ED5E0C">
        <w:rPr>
          <w:rFonts w:ascii="Times New Roman" w:hAnsi="Times New Roman" w:cs="Times New Roman"/>
          <w:sz w:val="24"/>
          <w:szCs w:val="24"/>
        </w:rPr>
        <w:t>Etkinlik yönetimi,</w:t>
      </w:r>
    </w:p>
    <w:p w14:paraId="52DA27AC" w14:textId="77777777" w:rsidR="00AF2AD9" w:rsidRPr="00ED5E0C" w:rsidRDefault="00AF2AD9" w:rsidP="00ED5E0C">
      <w:pPr>
        <w:numPr>
          <w:ilvl w:val="0"/>
          <w:numId w:val="8"/>
        </w:numPr>
        <w:jc w:val="both"/>
        <w:rPr>
          <w:rFonts w:ascii="Times New Roman" w:hAnsi="Times New Roman" w:cs="Times New Roman"/>
          <w:sz w:val="24"/>
          <w:szCs w:val="24"/>
        </w:rPr>
      </w:pPr>
      <w:r w:rsidRPr="00ED5E0C">
        <w:rPr>
          <w:rFonts w:ascii="Times New Roman" w:hAnsi="Times New Roman" w:cs="Times New Roman"/>
          <w:sz w:val="24"/>
          <w:szCs w:val="24"/>
        </w:rPr>
        <w:t>İş ortakları veya tedarikçilerle olan ilişkilerin yönetimi,</w:t>
      </w:r>
    </w:p>
    <w:p w14:paraId="1630E015" w14:textId="77777777" w:rsidR="00AF2AD9" w:rsidRPr="00ED5E0C" w:rsidRDefault="00AF2AD9" w:rsidP="00ED5E0C">
      <w:pPr>
        <w:numPr>
          <w:ilvl w:val="0"/>
          <w:numId w:val="8"/>
        </w:numPr>
        <w:jc w:val="both"/>
        <w:rPr>
          <w:rFonts w:ascii="Times New Roman" w:hAnsi="Times New Roman" w:cs="Times New Roman"/>
          <w:sz w:val="24"/>
          <w:szCs w:val="24"/>
        </w:rPr>
      </w:pPr>
      <w:r w:rsidRPr="00ED5E0C">
        <w:rPr>
          <w:rFonts w:ascii="Times New Roman" w:hAnsi="Times New Roman" w:cs="Times New Roman"/>
          <w:sz w:val="24"/>
          <w:szCs w:val="24"/>
        </w:rPr>
        <w:t>Personel temin süreçlerinin yürütülmesi,</w:t>
      </w:r>
    </w:p>
    <w:p w14:paraId="6C113D00" w14:textId="77777777" w:rsidR="00AF2AD9" w:rsidRPr="00ED5E0C" w:rsidRDefault="00AF2AD9" w:rsidP="00ED5E0C">
      <w:pPr>
        <w:numPr>
          <w:ilvl w:val="0"/>
          <w:numId w:val="8"/>
        </w:numPr>
        <w:jc w:val="both"/>
        <w:rPr>
          <w:rFonts w:ascii="Times New Roman" w:hAnsi="Times New Roman" w:cs="Times New Roman"/>
          <w:sz w:val="24"/>
          <w:szCs w:val="24"/>
        </w:rPr>
      </w:pPr>
      <w:bookmarkStart w:id="1" w:name="_Hlk20924939"/>
      <w:r w:rsidRPr="00ED5E0C">
        <w:rPr>
          <w:rFonts w:ascii="Times New Roman" w:hAnsi="Times New Roman" w:cs="Times New Roman"/>
          <w:sz w:val="24"/>
          <w:szCs w:val="24"/>
        </w:rPr>
        <w:t>Şirketin</w:t>
      </w:r>
      <w:bookmarkEnd w:id="1"/>
      <w:r w:rsidRPr="00ED5E0C">
        <w:rPr>
          <w:rFonts w:ascii="Times New Roman" w:hAnsi="Times New Roman" w:cs="Times New Roman"/>
          <w:sz w:val="24"/>
          <w:szCs w:val="24"/>
        </w:rPr>
        <w:t xml:space="preserve"> personel temin süreçlerine ve ilgili mevzuta uyum konusunda destek olunması,</w:t>
      </w:r>
    </w:p>
    <w:p w14:paraId="6C5E0BC1" w14:textId="77777777" w:rsidR="00AF2AD9" w:rsidRPr="00ED5E0C" w:rsidRDefault="00AF2AD9" w:rsidP="00ED5E0C">
      <w:pPr>
        <w:numPr>
          <w:ilvl w:val="0"/>
          <w:numId w:val="8"/>
        </w:numPr>
        <w:jc w:val="both"/>
        <w:rPr>
          <w:rFonts w:ascii="Times New Roman" w:hAnsi="Times New Roman" w:cs="Times New Roman"/>
          <w:sz w:val="24"/>
          <w:szCs w:val="24"/>
        </w:rPr>
      </w:pPr>
      <w:r w:rsidRPr="00ED5E0C">
        <w:rPr>
          <w:rFonts w:ascii="Times New Roman" w:hAnsi="Times New Roman" w:cs="Times New Roman"/>
          <w:sz w:val="24"/>
          <w:szCs w:val="24"/>
        </w:rPr>
        <w:t>Şirketin faaliyetlerinin ilgili mevzuata uygun olarak yürütülmesinin temini için denetim faaliyetlerinin planlanması ve icrası,</w:t>
      </w:r>
    </w:p>
    <w:p w14:paraId="6EF5D489" w14:textId="77777777" w:rsidR="00AF2AD9" w:rsidRPr="00ED5E0C" w:rsidRDefault="00AF2AD9" w:rsidP="00ED5E0C">
      <w:pPr>
        <w:numPr>
          <w:ilvl w:val="0"/>
          <w:numId w:val="8"/>
        </w:numPr>
        <w:jc w:val="both"/>
        <w:rPr>
          <w:rFonts w:ascii="Times New Roman" w:hAnsi="Times New Roman" w:cs="Times New Roman"/>
          <w:sz w:val="24"/>
          <w:szCs w:val="24"/>
        </w:rPr>
      </w:pPr>
      <w:r w:rsidRPr="00ED5E0C">
        <w:rPr>
          <w:rFonts w:ascii="Times New Roman" w:hAnsi="Times New Roman" w:cs="Times New Roman"/>
          <w:sz w:val="24"/>
          <w:szCs w:val="24"/>
        </w:rPr>
        <w:t>Şirketin şirketler ve ortaklık hukuku işlemlerinin gerçekleştirilmesi konusunda destek olunması,</w:t>
      </w:r>
    </w:p>
    <w:p w14:paraId="67E77B7C" w14:textId="77777777" w:rsidR="00AF2AD9" w:rsidRPr="00ED5E0C" w:rsidRDefault="00AF2AD9" w:rsidP="00ED5E0C">
      <w:pPr>
        <w:numPr>
          <w:ilvl w:val="0"/>
          <w:numId w:val="8"/>
        </w:numPr>
        <w:jc w:val="both"/>
        <w:rPr>
          <w:rFonts w:ascii="Times New Roman" w:hAnsi="Times New Roman" w:cs="Times New Roman"/>
          <w:sz w:val="24"/>
          <w:szCs w:val="24"/>
        </w:rPr>
      </w:pPr>
      <w:r w:rsidRPr="00ED5E0C">
        <w:rPr>
          <w:rFonts w:ascii="Times New Roman" w:hAnsi="Times New Roman" w:cs="Times New Roman"/>
          <w:sz w:val="24"/>
          <w:szCs w:val="24"/>
        </w:rPr>
        <w:t>Finansal raporlama ve risk yönetimi işlemlerinin icrası/takibi,</w:t>
      </w:r>
    </w:p>
    <w:p w14:paraId="36793DA8" w14:textId="77777777" w:rsidR="00AF2AD9" w:rsidRPr="00ED5E0C" w:rsidRDefault="00AF2AD9" w:rsidP="00ED5E0C">
      <w:pPr>
        <w:numPr>
          <w:ilvl w:val="0"/>
          <w:numId w:val="8"/>
        </w:numPr>
        <w:jc w:val="both"/>
        <w:rPr>
          <w:rFonts w:ascii="Times New Roman" w:hAnsi="Times New Roman" w:cs="Times New Roman"/>
          <w:sz w:val="24"/>
          <w:szCs w:val="24"/>
        </w:rPr>
      </w:pPr>
      <w:r w:rsidRPr="00ED5E0C">
        <w:rPr>
          <w:rFonts w:ascii="Times New Roman" w:hAnsi="Times New Roman" w:cs="Times New Roman"/>
          <w:sz w:val="24"/>
          <w:szCs w:val="24"/>
        </w:rPr>
        <w:t>Şirket hukuk işlerinin icrası/takibi,</w:t>
      </w:r>
    </w:p>
    <w:p w14:paraId="643F284D" w14:textId="77777777" w:rsidR="00AF2AD9" w:rsidRPr="00ED5E0C" w:rsidRDefault="00AF2AD9" w:rsidP="00ED5E0C">
      <w:pPr>
        <w:numPr>
          <w:ilvl w:val="0"/>
          <w:numId w:val="8"/>
        </w:numPr>
        <w:jc w:val="both"/>
        <w:rPr>
          <w:rFonts w:ascii="Times New Roman" w:hAnsi="Times New Roman" w:cs="Times New Roman"/>
          <w:sz w:val="24"/>
          <w:szCs w:val="24"/>
        </w:rPr>
      </w:pPr>
      <w:r w:rsidRPr="00ED5E0C">
        <w:rPr>
          <w:rFonts w:ascii="Times New Roman" w:hAnsi="Times New Roman" w:cs="Times New Roman"/>
          <w:sz w:val="24"/>
          <w:szCs w:val="24"/>
        </w:rPr>
        <w:t>İtibarının korunmasına yönelik çalışmaların gerçekleştirilmesi,</w:t>
      </w:r>
    </w:p>
    <w:p w14:paraId="65F9FCBE" w14:textId="77777777" w:rsidR="00AF2AD9" w:rsidRPr="00ED5E0C" w:rsidRDefault="00AF2AD9" w:rsidP="00ED5E0C">
      <w:pPr>
        <w:numPr>
          <w:ilvl w:val="0"/>
          <w:numId w:val="8"/>
        </w:numPr>
        <w:jc w:val="both"/>
        <w:rPr>
          <w:rFonts w:ascii="Times New Roman" w:hAnsi="Times New Roman" w:cs="Times New Roman"/>
          <w:sz w:val="24"/>
          <w:szCs w:val="24"/>
        </w:rPr>
      </w:pPr>
      <w:r w:rsidRPr="00ED5E0C">
        <w:rPr>
          <w:rFonts w:ascii="Times New Roman" w:hAnsi="Times New Roman" w:cs="Times New Roman"/>
          <w:sz w:val="24"/>
          <w:szCs w:val="24"/>
        </w:rPr>
        <w:t>Yatırımcı ilişkilerinin yönetilmesi,</w:t>
      </w:r>
    </w:p>
    <w:p w14:paraId="4261FF02" w14:textId="77777777" w:rsidR="00AF2AD9" w:rsidRPr="00ED5E0C" w:rsidRDefault="00AF2AD9" w:rsidP="00ED5E0C">
      <w:pPr>
        <w:numPr>
          <w:ilvl w:val="0"/>
          <w:numId w:val="8"/>
        </w:numPr>
        <w:jc w:val="both"/>
        <w:rPr>
          <w:rFonts w:ascii="Times New Roman" w:hAnsi="Times New Roman" w:cs="Times New Roman"/>
          <w:sz w:val="24"/>
          <w:szCs w:val="24"/>
        </w:rPr>
      </w:pPr>
      <w:r w:rsidRPr="00ED5E0C">
        <w:rPr>
          <w:rFonts w:ascii="Times New Roman" w:hAnsi="Times New Roman" w:cs="Times New Roman"/>
          <w:sz w:val="24"/>
          <w:szCs w:val="24"/>
        </w:rPr>
        <w:t>Yetkili kuruluşlara mevzuattan kaynaklı bilgi verilmesi,</w:t>
      </w:r>
    </w:p>
    <w:p w14:paraId="4480BE7A" w14:textId="77777777" w:rsidR="00AF2AD9" w:rsidRPr="00ED5E0C" w:rsidRDefault="00AF2AD9" w:rsidP="00ED5E0C">
      <w:pPr>
        <w:numPr>
          <w:ilvl w:val="0"/>
          <w:numId w:val="8"/>
        </w:numPr>
        <w:jc w:val="both"/>
        <w:rPr>
          <w:rFonts w:ascii="Times New Roman" w:hAnsi="Times New Roman" w:cs="Times New Roman"/>
          <w:sz w:val="24"/>
          <w:szCs w:val="24"/>
        </w:rPr>
      </w:pPr>
      <w:r w:rsidRPr="00ED5E0C">
        <w:rPr>
          <w:rFonts w:ascii="Times New Roman" w:hAnsi="Times New Roman" w:cs="Times New Roman"/>
          <w:sz w:val="24"/>
          <w:szCs w:val="24"/>
        </w:rPr>
        <w:t>Ziyaretçi kayıtlarının oluşturulması ve takibi.</w:t>
      </w:r>
    </w:p>
    <w:p w14:paraId="1A18247E" w14:textId="77777777" w:rsidR="00AF2AD9" w:rsidRPr="00ED5E0C" w:rsidRDefault="00AF2AD9" w:rsidP="00ED5E0C">
      <w:pPr>
        <w:jc w:val="both"/>
        <w:rPr>
          <w:rFonts w:ascii="Times New Roman" w:hAnsi="Times New Roman" w:cs="Times New Roman"/>
          <w:sz w:val="24"/>
          <w:szCs w:val="24"/>
        </w:rPr>
      </w:pPr>
      <w:r w:rsidRPr="00ED5E0C">
        <w:rPr>
          <w:rFonts w:ascii="Times New Roman" w:hAnsi="Times New Roman" w:cs="Times New Roman"/>
          <w:sz w:val="24"/>
          <w:szCs w:val="24"/>
        </w:rPr>
        <w:t>amaçlarıyla sınırlı olarak Kanun’un 5. ve 6. maddelerinde belirtilen kişisel veri işleme şartları kapsamında işlenir. Bahsi geçen amaçlarla gerçekleştirilen işleme faaliyetinin, Kanun kapsamında öngörülen şartlardan herhangi birini karşılamıyor olması halinde, ilgili işleme sürecine ilişkin olarak Şirket tarafından açık rızanız temin edilmektedir.</w:t>
      </w:r>
    </w:p>
    <w:p w14:paraId="2B3CA4E8" w14:textId="3BB57FA3" w:rsidR="00AF2AD9" w:rsidRPr="00ED5E0C" w:rsidRDefault="00AF2AD9" w:rsidP="00ED5E0C">
      <w:pPr>
        <w:jc w:val="both"/>
        <w:rPr>
          <w:rFonts w:ascii="Times New Roman" w:hAnsi="Times New Roman" w:cs="Times New Roman"/>
          <w:sz w:val="24"/>
          <w:szCs w:val="24"/>
        </w:rPr>
      </w:pPr>
      <w:r w:rsidRPr="00ED5E0C">
        <w:rPr>
          <w:rFonts w:ascii="Times New Roman" w:hAnsi="Times New Roman" w:cs="Times New Roman"/>
          <w:b/>
          <w:bCs/>
          <w:sz w:val="24"/>
          <w:szCs w:val="24"/>
        </w:rPr>
        <w:t>Kişisel Verilerin Aktarılacağı Kişiler</w:t>
      </w:r>
    </w:p>
    <w:p w14:paraId="508F156C" w14:textId="6298B193" w:rsidR="00AF2AD9" w:rsidRPr="00ED5E0C" w:rsidRDefault="00AF2AD9" w:rsidP="00ED5E0C">
      <w:pPr>
        <w:jc w:val="both"/>
        <w:rPr>
          <w:rFonts w:ascii="Times New Roman" w:hAnsi="Times New Roman" w:cs="Times New Roman"/>
          <w:sz w:val="24"/>
          <w:szCs w:val="24"/>
        </w:rPr>
      </w:pPr>
      <w:r w:rsidRPr="00ED5E0C">
        <w:rPr>
          <w:rFonts w:ascii="Times New Roman" w:hAnsi="Times New Roman" w:cs="Times New Roman"/>
          <w:sz w:val="24"/>
          <w:szCs w:val="24"/>
        </w:rPr>
        <w:t>Kişisel Veriler, tarafınıza sunulan hizmetlerin tam ve kusursuz olmasını temin edebilmek amacıyla ve yalnızca hizmetin niteliğiyle uygun düştüğü ölçüde</w:t>
      </w:r>
      <w:r w:rsidR="002F3915" w:rsidRPr="00ED5E0C">
        <w:rPr>
          <w:rFonts w:ascii="Times New Roman" w:hAnsi="Times New Roman" w:cs="Times New Roman"/>
          <w:sz w:val="24"/>
          <w:szCs w:val="24"/>
        </w:rPr>
        <w:t>, kamu kurum ve kuruluşları,</w:t>
      </w:r>
      <w:r w:rsidRPr="00ED5E0C">
        <w:rPr>
          <w:rFonts w:ascii="Times New Roman" w:hAnsi="Times New Roman" w:cs="Times New Roman"/>
          <w:sz w:val="24"/>
          <w:szCs w:val="24"/>
        </w:rPr>
        <w:t xml:space="preserve"> iş ve çözüm ortaklarımız, bankalar ile teknik, lojistik ve benzeri diğer işlemleri bizim adımıza gerçekleştiren üçüncü kişilerle paylaşılabilmektedir. Bu üçüncü kişiler ilgili hizmetlerin tam ve kusursuz temin edilebilmesi için ilgili bilgilere ulaşması zorunlu olan kişilerden ibarettir.</w:t>
      </w:r>
    </w:p>
    <w:p w14:paraId="1C35B278" w14:textId="77777777" w:rsidR="00AF2AD9" w:rsidRPr="00ED5E0C" w:rsidRDefault="00AF2AD9" w:rsidP="00ED5E0C">
      <w:pPr>
        <w:jc w:val="both"/>
        <w:rPr>
          <w:rFonts w:ascii="Times New Roman" w:hAnsi="Times New Roman" w:cs="Times New Roman"/>
          <w:sz w:val="24"/>
          <w:szCs w:val="24"/>
        </w:rPr>
      </w:pPr>
      <w:r w:rsidRPr="00ED5E0C">
        <w:rPr>
          <w:rFonts w:ascii="Times New Roman" w:hAnsi="Times New Roman" w:cs="Times New Roman"/>
          <w:sz w:val="24"/>
          <w:szCs w:val="24"/>
        </w:rPr>
        <w:t>Bunların haricinde hizmetin tam ve kusursuz olarak verilebilmesi için başkaca üçüncü kişilerle verilerin paylaşılmak zorunda kalınması, Şirket’in hukuki yükümlülüklerini yerine getirebilmesi için zorunlu olması, kanunlarda açıkça öngörülmüş olması yahut yasalara uygun olarak verilmiş olan bir adli/idari emir bulunması gibi hallerde de Kişisel Verileriniz -yalnızca ilgili kişi ya da kurumla sınırlı olmak üzere aktarılabilecektir.</w:t>
      </w:r>
    </w:p>
    <w:p w14:paraId="49932584" w14:textId="77777777" w:rsidR="00ED5E0C" w:rsidRDefault="00AF2AD9" w:rsidP="00ED5E0C">
      <w:pPr>
        <w:jc w:val="both"/>
        <w:rPr>
          <w:rFonts w:ascii="Times New Roman" w:hAnsi="Times New Roman" w:cs="Times New Roman"/>
          <w:sz w:val="24"/>
          <w:szCs w:val="24"/>
        </w:rPr>
      </w:pPr>
      <w:r w:rsidRPr="00ED5E0C">
        <w:rPr>
          <w:rFonts w:ascii="Times New Roman" w:hAnsi="Times New Roman" w:cs="Times New Roman"/>
          <w:sz w:val="24"/>
          <w:szCs w:val="24"/>
        </w:rPr>
        <w:t>Anonimleştirilmiş veriler siz ziyaretçilerimiz/müşterilerimizle eşleştirilemeyecek bilgiler olup, kimlik bilgilerinizi içerme ya da kimliğinizi belirlenebilir kılmaz. Anonimleştirilmiş verilerde gizliliğiniz güvence altındadır.</w:t>
      </w:r>
    </w:p>
    <w:p w14:paraId="53247CAE" w14:textId="7258892B" w:rsidR="00AF2AD9" w:rsidRPr="00ED5E0C" w:rsidRDefault="00ED5E0C" w:rsidP="00ED5E0C">
      <w:pPr>
        <w:jc w:val="both"/>
        <w:rPr>
          <w:rFonts w:ascii="Times New Roman" w:hAnsi="Times New Roman" w:cs="Times New Roman"/>
          <w:b/>
          <w:bCs/>
          <w:sz w:val="24"/>
          <w:szCs w:val="24"/>
        </w:rPr>
      </w:pPr>
      <w:r>
        <w:rPr>
          <w:rFonts w:ascii="Times New Roman" w:hAnsi="Times New Roman" w:cs="Times New Roman"/>
          <w:b/>
          <w:bCs/>
          <w:sz w:val="24"/>
          <w:szCs w:val="24"/>
        </w:rPr>
        <w:tab/>
      </w:r>
    </w:p>
    <w:p w14:paraId="60332566" w14:textId="42BF3087" w:rsidR="00AF2AD9" w:rsidRPr="00ED5E0C" w:rsidRDefault="00AF2AD9" w:rsidP="00ED5E0C">
      <w:pPr>
        <w:jc w:val="both"/>
        <w:rPr>
          <w:rFonts w:ascii="Times New Roman" w:hAnsi="Times New Roman" w:cs="Times New Roman"/>
          <w:sz w:val="24"/>
          <w:szCs w:val="24"/>
        </w:rPr>
      </w:pPr>
      <w:r w:rsidRPr="00ED5E0C">
        <w:rPr>
          <w:rFonts w:ascii="Times New Roman" w:hAnsi="Times New Roman" w:cs="Times New Roman"/>
          <w:b/>
          <w:bCs/>
          <w:sz w:val="24"/>
          <w:szCs w:val="24"/>
        </w:rPr>
        <w:t>Kişisel Veri Toplamanın Yöntemi ve Hukuki Sebebi</w:t>
      </w:r>
    </w:p>
    <w:p w14:paraId="023A0A34" w14:textId="2D130C33" w:rsidR="00AF2AD9" w:rsidRPr="00ED5E0C" w:rsidRDefault="00AF2AD9" w:rsidP="00ED5E0C">
      <w:pPr>
        <w:jc w:val="both"/>
        <w:rPr>
          <w:rFonts w:ascii="Times New Roman" w:hAnsi="Times New Roman" w:cs="Times New Roman"/>
          <w:strike/>
          <w:sz w:val="24"/>
          <w:szCs w:val="24"/>
        </w:rPr>
      </w:pPr>
      <w:r w:rsidRPr="00ED5E0C">
        <w:rPr>
          <w:rFonts w:ascii="Times New Roman" w:hAnsi="Times New Roman" w:cs="Times New Roman"/>
          <w:sz w:val="24"/>
          <w:szCs w:val="24"/>
        </w:rPr>
        <w:t xml:space="preserve">Kanun’un amacını düzenleyen 1. Madde ile Kanun’un kapsamını düzenleyen 2. Madde ’ye uygunluğunun denetimi amacıyla, Kişisel Veriler; her türlü sözlü, yazılı, elektronik ortamda; teknik </w:t>
      </w:r>
      <w:r w:rsidRPr="00ED5E0C">
        <w:rPr>
          <w:rFonts w:ascii="Times New Roman" w:hAnsi="Times New Roman" w:cs="Times New Roman"/>
          <w:sz w:val="24"/>
          <w:szCs w:val="24"/>
        </w:rPr>
        <w:lastRenderedPageBreak/>
        <w:t>ve sair yöntemlerle, çağrı merkezi, Şirket internet sitesi, mobil uygulama gibi muhtelif yollarla, Politika ’da yer verilen amaçların gerçekleştirilmesi amacıyla mevzuat, sözleşme, talep ve isteğe dayalı hukuki sebepler çerçevesinde yasadan doğan sorumlulukların eksiksiz ve doğru bir şekilde yerine getirilebilmesi için toplanır ve Şirket veya Şirket tarafından görevlendirilen veri işleyenler tarafından işlenir.</w:t>
      </w:r>
    </w:p>
    <w:p w14:paraId="07A60C4A" w14:textId="77777777" w:rsidR="00AF2AD9" w:rsidRPr="00ED5E0C" w:rsidRDefault="00AF2AD9" w:rsidP="00ED5E0C">
      <w:pPr>
        <w:jc w:val="both"/>
        <w:rPr>
          <w:rFonts w:ascii="Times New Roman" w:hAnsi="Times New Roman" w:cs="Times New Roman"/>
          <w:strike/>
          <w:sz w:val="24"/>
          <w:szCs w:val="24"/>
        </w:rPr>
      </w:pPr>
    </w:p>
    <w:p w14:paraId="6ABD7368" w14:textId="563ED948" w:rsidR="00AF2AD9" w:rsidRPr="00ED5E0C" w:rsidRDefault="00AF2AD9" w:rsidP="00ED5E0C">
      <w:pPr>
        <w:jc w:val="both"/>
        <w:rPr>
          <w:rFonts w:ascii="Times New Roman" w:hAnsi="Times New Roman" w:cs="Times New Roman"/>
          <w:b/>
          <w:bCs/>
          <w:sz w:val="24"/>
          <w:szCs w:val="24"/>
        </w:rPr>
      </w:pPr>
      <w:r w:rsidRPr="00ED5E0C">
        <w:rPr>
          <w:rFonts w:ascii="Times New Roman" w:hAnsi="Times New Roman" w:cs="Times New Roman"/>
          <w:b/>
          <w:bCs/>
          <w:sz w:val="24"/>
          <w:szCs w:val="24"/>
        </w:rPr>
        <w:t>KİŞİSEL VERİLERİN KORUNMASINA DAİR HUSUSLAR</w:t>
      </w:r>
    </w:p>
    <w:p w14:paraId="010145C0" w14:textId="77777777" w:rsidR="00AF2AD9" w:rsidRPr="00ED5E0C" w:rsidRDefault="00AF2AD9" w:rsidP="00ED5E0C">
      <w:pPr>
        <w:jc w:val="both"/>
        <w:rPr>
          <w:rFonts w:ascii="Times New Roman" w:hAnsi="Times New Roman" w:cs="Times New Roman"/>
          <w:sz w:val="24"/>
          <w:szCs w:val="24"/>
        </w:rPr>
      </w:pPr>
      <w:r w:rsidRPr="00ED5E0C">
        <w:rPr>
          <w:rFonts w:ascii="Times New Roman" w:hAnsi="Times New Roman" w:cs="Times New Roman"/>
          <w:sz w:val="24"/>
          <w:szCs w:val="24"/>
        </w:rPr>
        <w:t>Şirket, Kanun’un 12. maddesine uygun olarak, işlemekte olduğu Kişisel Veriler’in hukuka aykırı olarak işlenmesini önlemek, verilere hukuka aykırı olarak erişilmesini önlemek ve verilerin muhafazasını sağlamak için uygun güvenlik düzeyini sağlamaya yönelik gerekli teknik ve idari tedbirleri almakta, bu kapsamda gerekli denetimleri yapmakta veya yaptırmaktadır.</w:t>
      </w:r>
    </w:p>
    <w:p w14:paraId="28DD8D4D" w14:textId="77777777" w:rsidR="00AF2AD9" w:rsidRPr="00ED5E0C" w:rsidRDefault="00AF2AD9" w:rsidP="00ED5E0C">
      <w:pPr>
        <w:jc w:val="both"/>
        <w:rPr>
          <w:rFonts w:ascii="Times New Roman" w:hAnsi="Times New Roman" w:cs="Times New Roman"/>
          <w:sz w:val="24"/>
          <w:szCs w:val="24"/>
        </w:rPr>
      </w:pPr>
      <w:r w:rsidRPr="00ED5E0C">
        <w:rPr>
          <w:rFonts w:ascii="Times New Roman" w:hAnsi="Times New Roman" w:cs="Times New Roman"/>
          <w:b/>
          <w:bCs/>
          <w:sz w:val="24"/>
          <w:szCs w:val="24"/>
        </w:rPr>
        <w:t>5.1. Kişisel Verilerin Güvenliğinin Sağlanması</w:t>
      </w:r>
    </w:p>
    <w:p w14:paraId="74EAD21B" w14:textId="1A7364AA" w:rsidR="00AF2AD9" w:rsidRPr="00ED5E0C" w:rsidRDefault="00AF2AD9" w:rsidP="00ED5E0C">
      <w:pPr>
        <w:jc w:val="both"/>
        <w:rPr>
          <w:rFonts w:ascii="Times New Roman" w:hAnsi="Times New Roman" w:cs="Times New Roman"/>
          <w:sz w:val="24"/>
          <w:szCs w:val="24"/>
        </w:rPr>
      </w:pPr>
      <w:r w:rsidRPr="00ED5E0C">
        <w:rPr>
          <w:rFonts w:ascii="Times New Roman" w:hAnsi="Times New Roman" w:cs="Times New Roman"/>
          <w:b/>
          <w:bCs/>
          <w:sz w:val="24"/>
          <w:szCs w:val="24"/>
        </w:rPr>
        <w:t xml:space="preserve">       Kişisel Verilerin Hukuka Uygun İşlenmesini Sağlamak için Alınan Tedbirler</w:t>
      </w:r>
    </w:p>
    <w:p w14:paraId="6F8B3F61" w14:textId="0E969AD9" w:rsidR="00AF2AD9" w:rsidRPr="00ED5E0C" w:rsidRDefault="00AF2AD9" w:rsidP="00ED5E0C">
      <w:pPr>
        <w:jc w:val="both"/>
        <w:rPr>
          <w:rFonts w:ascii="Times New Roman" w:hAnsi="Times New Roman" w:cs="Times New Roman"/>
          <w:sz w:val="24"/>
          <w:szCs w:val="24"/>
        </w:rPr>
      </w:pPr>
      <w:r w:rsidRPr="00ED5E0C">
        <w:rPr>
          <w:rFonts w:ascii="Times New Roman" w:hAnsi="Times New Roman" w:cs="Times New Roman"/>
          <w:sz w:val="24"/>
          <w:szCs w:val="24"/>
        </w:rPr>
        <w:t>Şirket tarafından Kişisel Veriler’in hukuka uygun işlenmesini sağlamak için alınan başlıca tedbirler aşağıda sıralanmaktadır:</w:t>
      </w:r>
    </w:p>
    <w:p w14:paraId="4C0B69E5" w14:textId="77777777" w:rsidR="00AF2AD9" w:rsidRPr="00ED5E0C" w:rsidRDefault="00AF2AD9" w:rsidP="00ED5E0C">
      <w:pPr>
        <w:numPr>
          <w:ilvl w:val="0"/>
          <w:numId w:val="12"/>
        </w:numPr>
        <w:jc w:val="both"/>
        <w:rPr>
          <w:rFonts w:ascii="Times New Roman" w:hAnsi="Times New Roman" w:cs="Times New Roman"/>
          <w:sz w:val="24"/>
          <w:szCs w:val="24"/>
        </w:rPr>
      </w:pPr>
      <w:r w:rsidRPr="00ED5E0C">
        <w:rPr>
          <w:rFonts w:ascii="Times New Roman" w:hAnsi="Times New Roman" w:cs="Times New Roman"/>
          <w:sz w:val="24"/>
          <w:szCs w:val="24"/>
        </w:rPr>
        <w:t>Çalışanlar, Kişisel Veriler’in korunması hukuku ve Kişisel Veriler’in hukuka uygun olarak işlenmesi konusunda bilgilendirilmekte ve eğitilmektedir.</w:t>
      </w:r>
    </w:p>
    <w:p w14:paraId="6CEA4131" w14:textId="77777777" w:rsidR="00AF2AD9" w:rsidRPr="00ED5E0C" w:rsidRDefault="00AF2AD9" w:rsidP="00ED5E0C">
      <w:pPr>
        <w:numPr>
          <w:ilvl w:val="0"/>
          <w:numId w:val="12"/>
        </w:numPr>
        <w:jc w:val="both"/>
        <w:rPr>
          <w:rFonts w:ascii="Times New Roman" w:hAnsi="Times New Roman" w:cs="Times New Roman"/>
          <w:sz w:val="24"/>
          <w:szCs w:val="24"/>
        </w:rPr>
      </w:pPr>
      <w:r w:rsidRPr="00ED5E0C">
        <w:rPr>
          <w:rFonts w:ascii="Times New Roman" w:hAnsi="Times New Roman" w:cs="Times New Roman"/>
          <w:sz w:val="24"/>
          <w:szCs w:val="24"/>
        </w:rPr>
        <w:t>Şirket’in yürütmekte olduğu tüm faaliyetler detaylı olarak tüm iş birimleri özelinde analiz edilerek, bu analiz neticesinde ilgili iş birimlerinin gerçekleştirmiş olduğu faaliyetler özelinde Kişisel Veri işleme faaliyetleri ortaya konulmaktadır.</w:t>
      </w:r>
    </w:p>
    <w:p w14:paraId="71D3EE2F" w14:textId="77777777" w:rsidR="00AF2AD9" w:rsidRPr="00ED5E0C" w:rsidRDefault="00AF2AD9" w:rsidP="00ED5E0C">
      <w:pPr>
        <w:numPr>
          <w:ilvl w:val="0"/>
          <w:numId w:val="12"/>
        </w:numPr>
        <w:jc w:val="both"/>
        <w:rPr>
          <w:rFonts w:ascii="Times New Roman" w:hAnsi="Times New Roman" w:cs="Times New Roman"/>
          <w:sz w:val="24"/>
          <w:szCs w:val="24"/>
        </w:rPr>
      </w:pPr>
      <w:r w:rsidRPr="00ED5E0C">
        <w:rPr>
          <w:rFonts w:ascii="Times New Roman" w:hAnsi="Times New Roman" w:cs="Times New Roman"/>
          <w:sz w:val="24"/>
          <w:szCs w:val="24"/>
        </w:rPr>
        <w:t>Şirket’in iş birimlerinin yürütmekte olduğu Kişisel Veri işleme faaliyetleri; bu faaliyetlerin Kanun’nun aradığı Kişisel Veri işleme şartlarına uygunluğun sağlanması için yerine getirilecek olan gereklilikler her bir iş birimi ve yürütmekte olduğu detay faaliyet özelinde belirlenmektedir.</w:t>
      </w:r>
    </w:p>
    <w:p w14:paraId="6A6564CD" w14:textId="77777777" w:rsidR="00AF2AD9" w:rsidRPr="00ED5E0C" w:rsidRDefault="00AF2AD9" w:rsidP="00ED5E0C">
      <w:pPr>
        <w:numPr>
          <w:ilvl w:val="0"/>
          <w:numId w:val="12"/>
        </w:numPr>
        <w:jc w:val="both"/>
        <w:rPr>
          <w:rFonts w:ascii="Times New Roman" w:hAnsi="Times New Roman" w:cs="Times New Roman"/>
          <w:sz w:val="24"/>
          <w:szCs w:val="24"/>
        </w:rPr>
      </w:pPr>
      <w:r w:rsidRPr="00ED5E0C">
        <w:rPr>
          <w:rFonts w:ascii="Times New Roman" w:hAnsi="Times New Roman" w:cs="Times New Roman"/>
          <w:sz w:val="24"/>
          <w:szCs w:val="24"/>
        </w:rPr>
        <w:t>İş birimi bazında belirlenen hukuksal uyum gerekliliklerinin sağlanması için ilgili iş birimleri özelinde farkındalık yaratılmakta ve uygulama kuralları belirlenmekte; bu hususların denetimini ve uygulamanın sürekliliğini sağlamak için gerekli idari tedbirler şirket içi politikalar ve eğitimler yoluyla hayata geçirilmektedir.</w:t>
      </w:r>
    </w:p>
    <w:p w14:paraId="766F2A09" w14:textId="17BFC78C" w:rsidR="00AF2AD9" w:rsidRPr="00ED5E0C" w:rsidRDefault="00AF2AD9" w:rsidP="00ED5E0C">
      <w:pPr>
        <w:numPr>
          <w:ilvl w:val="0"/>
          <w:numId w:val="12"/>
        </w:numPr>
        <w:jc w:val="both"/>
        <w:rPr>
          <w:rFonts w:ascii="Times New Roman" w:hAnsi="Times New Roman" w:cs="Times New Roman"/>
          <w:sz w:val="24"/>
          <w:szCs w:val="24"/>
        </w:rPr>
      </w:pPr>
      <w:r w:rsidRPr="00ED5E0C">
        <w:rPr>
          <w:rFonts w:ascii="Times New Roman" w:hAnsi="Times New Roman" w:cs="Times New Roman"/>
          <w:sz w:val="24"/>
          <w:szCs w:val="24"/>
        </w:rPr>
        <w:t>Şirket ile çalışanlar arasındaki hukuki ilişkiyi yöneten sözleşme ve belgelere, Şirket’in talimatları ve kanunla getirilen istisnalar dışında, Kişisel Veri’leri işlememe, ifşa etmeme ve kullanmama yükümlülüğü getiren kayıtlar konulmakta ve bu konuda çalışanların farkındalığı yaratılmakta ve denetimler yürütülerek Kanun’dan doğan yükümlülükler yerine getirilmektedir.</w:t>
      </w:r>
    </w:p>
    <w:p w14:paraId="2EE3D929" w14:textId="77777777" w:rsidR="002F3915" w:rsidRPr="00ED5E0C" w:rsidRDefault="002F3915" w:rsidP="00ED5E0C">
      <w:pPr>
        <w:numPr>
          <w:ilvl w:val="0"/>
          <w:numId w:val="12"/>
        </w:numPr>
        <w:jc w:val="both"/>
        <w:rPr>
          <w:rFonts w:ascii="Times New Roman" w:hAnsi="Times New Roman" w:cs="Times New Roman"/>
          <w:sz w:val="24"/>
          <w:szCs w:val="24"/>
        </w:rPr>
      </w:pPr>
      <w:r w:rsidRPr="00ED5E0C">
        <w:rPr>
          <w:rFonts w:ascii="Times New Roman" w:hAnsi="Times New Roman" w:cs="Times New Roman"/>
          <w:sz w:val="24"/>
          <w:szCs w:val="24"/>
        </w:rPr>
        <w:t>Şirket bünyesinde gerçekleştirilen Kişisel Veri işleme faaliyetleri kurulan teknik sistemlerle denetlenmektedir.</w:t>
      </w:r>
    </w:p>
    <w:p w14:paraId="760EC02D" w14:textId="77777777" w:rsidR="002F3915" w:rsidRPr="00ED5E0C" w:rsidRDefault="002F3915" w:rsidP="00ED5E0C">
      <w:pPr>
        <w:numPr>
          <w:ilvl w:val="0"/>
          <w:numId w:val="12"/>
        </w:numPr>
        <w:jc w:val="both"/>
        <w:rPr>
          <w:rFonts w:ascii="Times New Roman" w:hAnsi="Times New Roman" w:cs="Times New Roman"/>
          <w:sz w:val="24"/>
          <w:szCs w:val="24"/>
        </w:rPr>
      </w:pPr>
      <w:r w:rsidRPr="00ED5E0C">
        <w:rPr>
          <w:rFonts w:ascii="Times New Roman" w:hAnsi="Times New Roman" w:cs="Times New Roman"/>
          <w:sz w:val="24"/>
          <w:szCs w:val="24"/>
        </w:rPr>
        <w:t>Alınan teknik önlemler periyodik olarak iç denetim mekanizması gereği ilgilisine raporlanmaktadır.</w:t>
      </w:r>
    </w:p>
    <w:p w14:paraId="2EEF66B9" w14:textId="77777777" w:rsidR="002F3915" w:rsidRPr="00ED5E0C" w:rsidRDefault="002F3915" w:rsidP="00ED5E0C">
      <w:pPr>
        <w:numPr>
          <w:ilvl w:val="0"/>
          <w:numId w:val="12"/>
        </w:numPr>
        <w:jc w:val="both"/>
        <w:rPr>
          <w:rFonts w:ascii="Times New Roman" w:hAnsi="Times New Roman" w:cs="Times New Roman"/>
          <w:sz w:val="24"/>
          <w:szCs w:val="24"/>
        </w:rPr>
      </w:pPr>
      <w:r w:rsidRPr="00ED5E0C">
        <w:rPr>
          <w:rFonts w:ascii="Times New Roman" w:hAnsi="Times New Roman" w:cs="Times New Roman"/>
          <w:sz w:val="24"/>
          <w:szCs w:val="24"/>
        </w:rPr>
        <w:t>Teknik konularda bilgili personel istihdam edilmektedir.</w:t>
      </w:r>
    </w:p>
    <w:p w14:paraId="33571596" w14:textId="77777777" w:rsidR="002F3915" w:rsidRPr="00ED5E0C" w:rsidRDefault="002F3915" w:rsidP="00ED5E0C">
      <w:pPr>
        <w:ind w:left="360"/>
        <w:jc w:val="both"/>
        <w:rPr>
          <w:rFonts w:ascii="Times New Roman" w:hAnsi="Times New Roman" w:cs="Times New Roman"/>
          <w:sz w:val="24"/>
          <w:szCs w:val="24"/>
        </w:rPr>
      </w:pPr>
    </w:p>
    <w:p w14:paraId="6A6E6D77" w14:textId="0E141046" w:rsidR="00AF2AD9" w:rsidRPr="00ED5E0C" w:rsidRDefault="00AF2AD9" w:rsidP="00ED5E0C">
      <w:pPr>
        <w:jc w:val="both"/>
        <w:rPr>
          <w:rFonts w:ascii="Times New Roman" w:hAnsi="Times New Roman" w:cs="Times New Roman"/>
          <w:sz w:val="24"/>
          <w:szCs w:val="24"/>
        </w:rPr>
      </w:pPr>
      <w:r w:rsidRPr="00ED5E0C">
        <w:rPr>
          <w:rFonts w:ascii="Times New Roman" w:hAnsi="Times New Roman" w:cs="Times New Roman"/>
          <w:sz w:val="24"/>
          <w:szCs w:val="24"/>
        </w:rPr>
        <w:t>Şirket, Kişisel Veriler’in tedbirsizlikle veya yetkisiz olarak açıklanmasını, erişimini, aktarılmasını veya başka şekillerdeki tüm hukuka aykırı erişimi önlemek için korunacak verinin niteliği, teknolojik imkânlar ve uygulama maliyetine göre teknik ve idari tedbirler almaktadır.</w:t>
      </w:r>
    </w:p>
    <w:p w14:paraId="2DDCB9C8" w14:textId="77777777" w:rsidR="00AF2AD9" w:rsidRPr="00ED5E0C" w:rsidRDefault="00AF2AD9" w:rsidP="00ED5E0C">
      <w:pPr>
        <w:jc w:val="both"/>
        <w:rPr>
          <w:rFonts w:ascii="Times New Roman" w:hAnsi="Times New Roman" w:cs="Times New Roman"/>
          <w:strike/>
          <w:sz w:val="24"/>
          <w:szCs w:val="24"/>
        </w:rPr>
      </w:pPr>
    </w:p>
    <w:p w14:paraId="56DF3511" w14:textId="1BE38787" w:rsidR="00AF2AD9" w:rsidRPr="00ED5E0C" w:rsidRDefault="00AF2AD9" w:rsidP="00ED5E0C">
      <w:pPr>
        <w:jc w:val="both"/>
        <w:rPr>
          <w:rFonts w:ascii="Times New Roman" w:hAnsi="Times New Roman" w:cs="Times New Roman"/>
          <w:sz w:val="24"/>
          <w:szCs w:val="24"/>
        </w:rPr>
      </w:pPr>
      <w:r w:rsidRPr="00ED5E0C">
        <w:rPr>
          <w:rFonts w:ascii="Times New Roman" w:hAnsi="Times New Roman" w:cs="Times New Roman"/>
          <w:b/>
          <w:bCs/>
          <w:sz w:val="24"/>
          <w:szCs w:val="24"/>
        </w:rPr>
        <w:t>Kişisel Veri Sahibinin Aydınlatılması</w:t>
      </w:r>
    </w:p>
    <w:p w14:paraId="4C03C06A" w14:textId="77777777" w:rsidR="00AF2AD9" w:rsidRPr="00ED5E0C" w:rsidRDefault="00AF2AD9" w:rsidP="00ED5E0C">
      <w:pPr>
        <w:jc w:val="both"/>
        <w:rPr>
          <w:rFonts w:ascii="Times New Roman" w:hAnsi="Times New Roman" w:cs="Times New Roman"/>
          <w:sz w:val="24"/>
          <w:szCs w:val="24"/>
        </w:rPr>
      </w:pPr>
      <w:r w:rsidRPr="00ED5E0C">
        <w:rPr>
          <w:rFonts w:ascii="Times New Roman" w:hAnsi="Times New Roman" w:cs="Times New Roman"/>
          <w:sz w:val="24"/>
          <w:szCs w:val="24"/>
        </w:rPr>
        <w:t>Şirket, Kanun’un 10. maddesine uygun olarak, Kişisel Veriler’in elde edilmesi sırasında Kişisel Veri Sahipleri’ni aydınlatmaktadır. Bu kapsamda varsa, Şirket temsilcisinin kimliği, Kişisel Veriler’in hangi amaçla işleneceği, işlenen Kişisel Veriler’in kimlere ve hangi amaçla aktarılabileceği, Kişisel Veri toplamanın yöntemi ve hukuki sebebi ile Kişisel Veri Sahibi’nin sahip olduğu hakları konusunda yazılı aydınlatma yapmaktadır.</w:t>
      </w:r>
    </w:p>
    <w:p w14:paraId="46F98A49" w14:textId="77777777" w:rsidR="00AF2AD9" w:rsidRPr="00ED5E0C" w:rsidRDefault="00AF2AD9" w:rsidP="00ED5E0C">
      <w:pPr>
        <w:jc w:val="both"/>
        <w:rPr>
          <w:rFonts w:ascii="Times New Roman" w:hAnsi="Times New Roman" w:cs="Times New Roman"/>
          <w:sz w:val="24"/>
          <w:szCs w:val="24"/>
        </w:rPr>
      </w:pPr>
      <w:r w:rsidRPr="00ED5E0C">
        <w:rPr>
          <w:rFonts w:ascii="Times New Roman" w:hAnsi="Times New Roman" w:cs="Times New Roman"/>
          <w:b/>
          <w:bCs/>
          <w:sz w:val="24"/>
          <w:szCs w:val="24"/>
        </w:rPr>
        <w:t>6.2. Kişisel Veri Sahibi’nin KVK Kanunu Uyarınca Hakları</w:t>
      </w:r>
    </w:p>
    <w:p w14:paraId="6E3ADBF2" w14:textId="77777777" w:rsidR="00AF2AD9" w:rsidRPr="00ED5E0C" w:rsidRDefault="00AF2AD9" w:rsidP="00ED5E0C">
      <w:pPr>
        <w:jc w:val="both"/>
        <w:rPr>
          <w:rFonts w:ascii="Times New Roman" w:hAnsi="Times New Roman" w:cs="Times New Roman"/>
          <w:sz w:val="24"/>
          <w:szCs w:val="24"/>
        </w:rPr>
      </w:pPr>
      <w:r w:rsidRPr="00ED5E0C">
        <w:rPr>
          <w:rFonts w:ascii="Times New Roman" w:hAnsi="Times New Roman" w:cs="Times New Roman"/>
          <w:sz w:val="24"/>
          <w:szCs w:val="24"/>
        </w:rPr>
        <w:t>Şirket, Kanun’un 10.maddesi uyarınca size haklarınızı bildirmekte; söz konusu hakların nasıl kullanılacağına dair yol göstermekte ve tüm bunlar için gerekli iç işleyişi, idari ve teknik düzenlemeleri gerçekleştirmektedir. Şirket, Kanun’un 11.maddesi uyarınca Kişisel Veriler’i alınan kişilere;</w:t>
      </w:r>
    </w:p>
    <w:p w14:paraId="6314D36A" w14:textId="77777777" w:rsidR="00AF2AD9" w:rsidRPr="00ED5E0C" w:rsidRDefault="00AF2AD9" w:rsidP="00ED5E0C">
      <w:pPr>
        <w:numPr>
          <w:ilvl w:val="0"/>
          <w:numId w:val="21"/>
        </w:numPr>
        <w:jc w:val="both"/>
        <w:rPr>
          <w:rFonts w:ascii="Times New Roman" w:hAnsi="Times New Roman" w:cs="Times New Roman"/>
          <w:sz w:val="24"/>
          <w:szCs w:val="24"/>
        </w:rPr>
      </w:pPr>
      <w:r w:rsidRPr="00ED5E0C">
        <w:rPr>
          <w:rFonts w:ascii="Times New Roman" w:hAnsi="Times New Roman" w:cs="Times New Roman"/>
          <w:sz w:val="24"/>
          <w:szCs w:val="24"/>
        </w:rPr>
        <w:t>Kişisel Veri işlenip işlenmediğini öğrenme,</w:t>
      </w:r>
    </w:p>
    <w:p w14:paraId="30FF7721" w14:textId="77777777" w:rsidR="00AF2AD9" w:rsidRPr="00ED5E0C" w:rsidRDefault="00AF2AD9" w:rsidP="00ED5E0C">
      <w:pPr>
        <w:numPr>
          <w:ilvl w:val="0"/>
          <w:numId w:val="21"/>
        </w:numPr>
        <w:jc w:val="both"/>
        <w:rPr>
          <w:rFonts w:ascii="Times New Roman" w:hAnsi="Times New Roman" w:cs="Times New Roman"/>
          <w:sz w:val="24"/>
          <w:szCs w:val="24"/>
        </w:rPr>
      </w:pPr>
      <w:r w:rsidRPr="00ED5E0C">
        <w:rPr>
          <w:rFonts w:ascii="Times New Roman" w:hAnsi="Times New Roman" w:cs="Times New Roman"/>
          <w:sz w:val="24"/>
          <w:szCs w:val="24"/>
        </w:rPr>
        <w:t>Kişisel Veriler’i işlenmişse buna ilişkin bilgi talep etme,</w:t>
      </w:r>
    </w:p>
    <w:p w14:paraId="5389FCDC" w14:textId="77777777" w:rsidR="00AF2AD9" w:rsidRPr="00ED5E0C" w:rsidRDefault="00AF2AD9" w:rsidP="00ED5E0C">
      <w:pPr>
        <w:numPr>
          <w:ilvl w:val="0"/>
          <w:numId w:val="21"/>
        </w:numPr>
        <w:jc w:val="both"/>
        <w:rPr>
          <w:rFonts w:ascii="Times New Roman" w:hAnsi="Times New Roman" w:cs="Times New Roman"/>
          <w:sz w:val="24"/>
          <w:szCs w:val="24"/>
        </w:rPr>
      </w:pPr>
      <w:r w:rsidRPr="00ED5E0C">
        <w:rPr>
          <w:rFonts w:ascii="Times New Roman" w:hAnsi="Times New Roman" w:cs="Times New Roman"/>
          <w:sz w:val="24"/>
          <w:szCs w:val="24"/>
        </w:rPr>
        <w:t>Kişisel Veriler’in işlenme amacını ve bunların amacına uygun kullanılıp kullanılmadığını öğrenme,</w:t>
      </w:r>
    </w:p>
    <w:p w14:paraId="6FB675E3" w14:textId="77777777" w:rsidR="00AF2AD9" w:rsidRPr="00ED5E0C" w:rsidRDefault="00AF2AD9" w:rsidP="00ED5E0C">
      <w:pPr>
        <w:numPr>
          <w:ilvl w:val="0"/>
          <w:numId w:val="21"/>
        </w:numPr>
        <w:jc w:val="both"/>
        <w:rPr>
          <w:rFonts w:ascii="Times New Roman" w:hAnsi="Times New Roman" w:cs="Times New Roman"/>
          <w:sz w:val="24"/>
          <w:szCs w:val="24"/>
        </w:rPr>
      </w:pPr>
      <w:r w:rsidRPr="00ED5E0C">
        <w:rPr>
          <w:rFonts w:ascii="Times New Roman" w:hAnsi="Times New Roman" w:cs="Times New Roman"/>
          <w:sz w:val="24"/>
          <w:szCs w:val="24"/>
        </w:rPr>
        <w:t>Yurt içinde veya yurt dışında Kişisel Veriler’in aktarıldığı üçüncü kişileri bilme,</w:t>
      </w:r>
    </w:p>
    <w:p w14:paraId="45D569DE" w14:textId="77777777" w:rsidR="00AF2AD9" w:rsidRPr="00ED5E0C" w:rsidRDefault="00AF2AD9" w:rsidP="00ED5E0C">
      <w:pPr>
        <w:numPr>
          <w:ilvl w:val="0"/>
          <w:numId w:val="21"/>
        </w:numPr>
        <w:jc w:val="both"/>
        <w:rPr>
          <w:rFonts w:ascii="Times New Roman" w:hAnsi="Times New Roman" w:cs="Times New Roman"/>
          <w:sz w:val="24"/>
          <w:szCs w:val="24"/>
        </w:rPr>
      </w:pPr>
      <w:r w:rsidRPr="00ED5E0C">
        <w:rPr>
          <w:rFonts w:ascii="Times New Roman" w:hAnsi="Times New Roman" w:cs="Times New Roman"/>
          <w:sz w:val="24"/>
          <w:szCs w:val="24"/>
        </w:rPr>
        <w:t>Kişisel Veriler’in eksik veya yanlış işlenmiş olması halinde bunların düzeltilmesini isteme,</w:t>
      </w:r>
    </w:p>
    <w:p w14:paraId="274B52C6" w14:textId="77777777" w:rsidR="00AF2AD9" w:rsidRPr="00ED5E0C" w:rsidRDefault="00AF2AD9" w:rsidP="00ED5E0C">
      <w:pPr>
        <w:numPr>
          <w:ilvl w:val="0"/>
          <w:numId w:val="21"/>
        </w:numPr>
        <w:jc w:val="both"/>
        <w:rPr>
          <w:rFonts w:ascii="Times New Roman" w:hAnsi="Times New Roman" w:cs="Times New Roman"/>
          <w:sz w:val="24"/>
          <w:szCs w:val="24"/>
        </w:rPr>
      </w:pPr>
      <w:r w:rsidRPr="00ED5E0C">
        <w:rPr>
          <w:rFonts w:ascii="Times New Roman" w:hAnsi="Times New Roman" w:cs="Times New Roman"/>
          <w:sz w:val="24"/>
          <w:szCs w:val="24"/>
        </w:rPr>
        <w:t>Kanun’un 7. maddesinde öngörülen şartlar çerçevesinde Kişisel Veriler’in silinmesini veya yok edilmesini isteme,</w:t>
      </w:r>
    </w:p>
    <w:p w14:paraId="0FB349B4" w14:textId="77777777" w:rsidR="00AF2AD9" w:rsidRPr="00ED5E0C" w:rsidRDefault="00AF2AD9" w:rsidP="00ED5E0C">
      <w:pPr>
        <w:numPr>
          <w:ilvl w:val="0"/>
          <w:numId w:val="21"/>
        </w:numPr>
        <w:jc w:val="both"/>
        <w:rPr>
          <w:rFonts w:ascii="Times New Roman" w:hAnsi="Times New Roman" w:cs="Times New Roman"/>
          <w:sz w:val="24"/>
          <w:szCs w:val="24"/>
        </w:rPr>
      </w:pPr>
      <w:r w:rsidRPr="00ED5E0C">
        <w:rPr>
          <w:rFonts w:ascii="Times New Roman" w:hAnsi="Times New Roman" w:cs="Times New Roman"/>
          <w:sz w:val="24"/>
          <w:szCs w:val="24"/>
        </w:rPr>
        <w:t>Kanun’un 11.  Maddesinin  (d)  ve  (e)  bentleri uyarınca yapılan işlemlerin, kişisel verilerin aktarıldığı üçüncü kişilere bildirilmesini isteme,</w:t>
      </w:r>
    </w:p>
    <w:p w14:paraId="6C1F34B6" w14:textId="77777777" w:rsidR="00AF2AD9" w:rsidRPr="00ED5E0C" w:rsidRDefault="00AF2AD9" w:rsidP="00ED5E0C">
      <w:pPr>
        <w:numPr>
          <w:ilvl w:val="0"/>
          <w:numId w:val="21"/>
        </w:numPr>
        <w:jc w:val="both"/>
        <w:rPr>
          <w:rFonts w:ascii="Times New Roman" w:hAnsi="Times New Roman" w:cs="Times New Roman"/>
          <w:sz w:val="24"/>
          <w:szCs w:val="24"/>
        </w:rPr>
      </w:pPr>
      <w:r w:rsidRPr="00ED5E0C">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04361E69" w14:textId="77777777" w:rsidR="00AF2AD9" w:rsidRPr="00ED5E0C" w:rsidRDefault="00AF2AD9" w:rsidP="00ED5E0C">
      <w:pPr>
        <w:numPr>
          <w:ilvl w:val="0"/>
          <w:numId w:val="21"/>
        </w:numPr>
        <w:jc w:val="both"/>
        <w:rPr>
          <w:rFonts w:ascii="Times New Roman" w:hAnsi="Times New Roman" w:cs="Times New Roman"/>
          <w:sz w:val="24"/>
          <w:szCs w:val="24"/>
        </w:rPr>
      </w:pPr>
      <w:r w:rsidRPr="00ED5E0C">
        <w:rPr>
          <w:rFonts w:ascii="Times New Roman" w:hAnsi="Times New Roman" w:cs="Times New Roman"/>
          <w:sz w:val="24"/>
          <w:szCs w:val="24"/>
        </w:rPr>
        <w:t xml:space="preserve">Kişisel Veriler’in kanuna aykırı olarak işlenmesi sebebiyle zarara uğraması halinde zararın giderilmesini talep etme </w:t>
      </w:r>
    </w:p>
    <w:p w14:paraId="4C15BA2B" w14:textId="69B27FCC" w:rsidR="004B47E3" w:rsidRPr="00ED5E0C" w:rsidRDefault="00AF2AD9" w:rsidP="00ED5E0C">
      <w:pPr>
        <w:jc w:val="both"/>
        <w:rPr>
          <w:rFonts w:ascii="Times New Roman" w:hAnsi="Times New Roman" w:cs="Times New Roman"/>
          <w:sz w:val="24"/>
          <w:szCs w:val="24"/>
        </w:rPr>
      </w:pPr>
      <w:r w:rsidRPr="00ED5E0C">
        <w:rPr>
          <w:rFonts w:ascii="Times New Roman" w:hAnsi="Times New Roman" w:cs="Times New Roman"/>
          <w:sz w:val="24"/>
          <w:szCs w:val="24"/>
        </w:rPr>
        <w:t>haklarının olduğunu açıklar.</w:t>
      </w:r>
    </w:p>
    <w:p w14:paraId="7FDD9AF0" w14:textId="77777777" w:rsidR="003312AF" w:rsidRPr="00ED5E0C" w:rsidRDefault="003312AF" w:rsidP="00ED5E0C">
      <w:pPr>
        <w:jc w:val="both"/>
        <w:rPr>
          <w:rFonts w:ascii="Times New Roman" w:hAnsi="Times New Roman" w:cs="Times New Roman"/>
          <w:sz w:val="24"/>
          <w:szCs w:val="24"/>
        </w:rPr>
      </w:pPr>
    </w:p>
    <w:p w14:paraId="510C8CA4" w14:textId="77777777" w:rsidR="00AF2AD9" w:rsidRPr="00ED5E0C" w:rsidRDefault="00AF2AD9" w:rsidP="00ED5E0C">
      <w:pPr>
        <w:jc w:val="both"/>
        <w:rPr>
          <w:rFonts w:ascii="Times New Roman" w:hAnsi="Times New Roman" w:cs="Times New Roman"/>
          <w:sz w:val="24"/>
          <w:szCs w:val="24"/>
        </w:rPr>
      </w:pPr>
      <w:r w:rsidRPr="00ED5E0C">
        <w:rPr>
          <w:rFonts w:ascii="Times New Roman" w:hAnsi="Times New Roman" w:cs="Times New Roman"/>
          <w:b/>
          <w:bCs/>
          <w:sz w:val="24"/>
          <w:szCs w:val="24"/>
        </w:rPr>
        <w:t>6.3. Kişisel Veri Sahibi’nin Haklarını İleri Süremeyeceği Haller</w:t>
      </w:r>
    </w:p>
    <w:p w14:paraId="697C4EF6" w14:textId="77777777" w:rsidR="00AF2AD9" w:rsidRPr="00ED5E0C" w:rsidRDefault="00AF2AD9" w:rsidP="00ED5E0C">
      <w:pPr>
        <w:jc w:val="both"/>
        <w:rPr>
          <w:rFonts w:ascii="Times New Roman" w:hAnsi="Times New Roman" w:cs="Times New Roman"/>
          <w:sz w:val="24"/>
          <w:szCs w:val="24"/>
        </w:rPr>
      </w:pPr>
      <w:r w:rsidRPr="00ED5E0C">
        <w:rPr>
          <w:rFonts w:ascii="Times New Roman" w:hAnsi="Times New Roman" w:cs="Times New Roman"/>
          <w:sz w:val="24"/>
          <w:szCs w:val="24"/>
        </w:rPr>
        <w:t>Kanun’un 28. maddesi gereğince aşağıdaki haller Kanun kapsamı dışında tutulduğundan, Kişisel Veri Sahipleri aşağıdaki hallerde, işbu Politika’nın (6.2.) maddesinde sayılan haklarını ileri süremezler:</w:t>
      </w:r>
    </w:p>
    <w:p w14:paraId="60EE15F9" w14:textId="77777777" w:rsidR="00AF2AD9" w:rsidRPr="00ED5E0C" w:rsidRDefault="00AF2AD9" w:rsidP="00ED5E0C">
      <w:pPr>
        <w:numPr>
          <w:ilvl w:val="0"/>
          <w:numId w:val="22"/>
        </w:numPr>
        <w:jc w:val="both"/>
        <w:rPr>
          <w:rFonts w:ascii="Times New Roman" w:hAnsi="Times New Roman" w:cs="Times New Roman"/>
          <w:sz w:val="24"/>
          <w:szCs w:val="24"/>
        </w:rPr>
      </w:pPr>
      <w:r w:rsidRPr="00ED5E0C">
        <w:rPr>
          <w:rFonts w:ascii="Times New Roman" w:hAnsi="Times New Roman" w:cs="Times New Roman"/>
          <w:sz w:val="24"/>
          <w:szCs w:val="24"/>
        </w:rPr>
        <w:t>Kişisel Veriler’in, üçüncü kişilere verilmemek ve veri güvenliğine ilişkin yükümlülüklere uyulmak kaydıyla gerçek kişiler tarafından tamamen kendisiyle veya aynı konutta yaşayan aile fertleriyle ilgili faaliyetler kapsamında işlenmesi.</w:t>
      </w:r>
    </w:p>
    <w:p w14:paraId="28CDCCCC" w14:textId="77777777" w:rsidR="00AF2AD9" w:rsidRPr="00ED5E0C" w:rsidRDefault="00AF2AD9" w:rsidP="00ED5E0C">
      <w:pPr>
        <w:numPr>
          <w:ilvl w:val="0"/>
          <w:numId w:val="22"/>
        </w:numPr>
        <w:jc w:val="both"/>
        <w:rPr>
          <w:rFonts w:ascii="Times New Roman" w:hAnsi="Times New Roman" w:cs="Times New Roman"/>
          <w:sz w:val="24"/>
          <w:szCs w:val="24"/>
        </w:rPr>
      </w:pPr>
      <w:r w:rsidRPr="00ED5E0C">
        <w:rPr>
          <w:rFonts w:ascii="Times New Roman" w:hAnsi="Times New Roman" w:cs="Times New Roman"/>
          <w:sz w:val="24"/>
          <w:szCs w:val="24"/>
        </w:rPr>
        <w:t>Kişisel Veriler’in resmi istatistik ile anonim hâle getirilmek suretiyle araştırma, planlama ve istatistik gibi amaçlarla işlenmesi.</w:t>
      </w:r>
    </w:p>
    <w:p w14:paraId="7A3671B1" w14:textId="77777777" w:rsidR="00AF2AD9" w:rsidRPr="00ED5E0C" w:rsidRDefault="00AF2AD9" w:rsidP="00ED5E0C">
      <w:pPr>
        <w:numPr>
          <w:ilvl w:val="0"/>
          <w:numId w:val="22"/>
        </w:numPr>
        <w:jc w:val="both"/>
        <w:rPr>
          <w:rFonts w:ascii="Times New Roman" w:hAnsi="Times New Roman" w:cs="Times New Roman"/>
          <w:sz w:val="24"/>
          <w:szCs w:val="24"/>
        </w:rPr>
      </w:pPr>
      <w:r w:rsidRPr="00ED5E0C">
        <w:rPr>
          <w:rFonts w:ascii="Times New Roman" w:hAnsi="Times New Roman" w:cs="Times New Roman"/>
          <w:sz w:val="24"/>
          <w:szCs w:val="24"/>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15B48D5D" w14:textId="77777777" w:rsidR="00AF2AD9" w:rsidRPr="00ED5E0C" w:rsidRDefault="00AF2AD9" w:rsidP="00ED5E0C">
      <w:pPr>
        <w:numPr>
          <w:ilvl w:val="0"/>
          <w:numId w:val="22"/>
        </w:numPr>
        <w:jc w:val="both"/>
        <w:rPr>
          <w:rFonts w:ascii="Times New Roman" w:hAnsi="Times New Roman" w:cs="Times New Roman"/>
          <w:sz w:val="24"/>
          <w:szCs w:val="24"/>
        </w:rPr>
      </w:pPr>
      <w:r w:rsidRPr="00ED5E0C">
        <w:rPr>
          <w:rFonts w:ascii="Times New Roman" w:hAnsi="Times New Roman" w:cs="Times New Roman"/>
          <w:sz w:val="24"/>
          <w:szCs w:val="24"/>
        </w:rPr>
        <w:lastRenderedPageBreak/>
        <w:t>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w:t>
      </w:r>
    </w:p>
    <w:p w14:paraId="4A9FD837" w14:textId="77777777" w:rsidR="00AF2AD9" w:rsidRPr="00ED5E0C" w:rsidRDefault="00AF2AD9" w:rsidP="00ED5E0C">
      <w:pPr>
        <w:numPr>
          <w:ilvl w:val="0"/>
          <w:numId w:val="22"/>
        </w:numPr>
        <w:jc w:val="both"/>
        <w:rPr>
          <w:rFonts w:ascii="Times New Roman" w:hAnsi="Times New Roman" w:cs="Times New Roman"/>
          <w:sz w:val="24"/>
          <w:szCs w:val="24"/>
        </w:rPr>
      </w:pPr>
      <w:r w:rsidRPr="00ED5E0C">
        <w:rPr>
          <w:rFonts w:ascii="Times New Roman" w:hAnsi="Times New Roman" w:cs="Times New Roman"/>
          <w:sz w:val="24"/>
          <w:szCs w:val="24"/>
        </w:rPr>
        <w:t>Kişisel Veriler’in soruşturma, kovuşturma, yargılama veya infaz işlemlerine ilişkin olarak yargı makamları veya infaz mercileri tarafından işlenmesi.</w:t>
      </w:r>
    </w:p>
    <w:p w14:paraId="71368EFE" w14:textId="77777777" w:rsidR="00AF2AD9" w:rsidRPr="00ED5E0C" w:rsidRDefault="00AF2AD9" w:rsidP="00ED5E0C">
      <w:pPr>
        <w:jc w:val="both"/>
        <w:rPr>
          <w:rFonts w:ascii="Times New Roman" w:hAnsi="Times New Roman" w:cs="Times New Roman"/>
          <w:sz w:val="24"/>
          <w:szCs w:val="24"/>
        </w:rPr>
      </w:pPr>
      <w:r w:rsidRPr="00ED5E0C">
        <w:rPr>
          <w:rFonts w:ascii="Times New Roman" w:hAnsi="Times New Roman" w:cs="Times New Roman"/>
          <w:sz w:val="24"/>
          <w:szCs w:val="24"/>
        </w:rPr>
        <w:t>Kanun’un 28/2 maddesi gereğince; aşağıda sıralanan hallerde Kişisel Veri Sahipleri zararın giderilmesini talep etme hakkı hariç, işbu Politika’nın (6.2.) maddesinde sayılan haklarını ileri süremezler:</w:t>
      </w:r>
    </w:p>
    <w:p w14:paraId="55189E62" w14:textId="77777777" w:rsidR="00AF2AD9" w:rsidRPr="00ED5E0C" w:rsidRDefault="00AF2AD9" w:rsidP="00ED5E0C">
      <w:pPr>
        <w:numPr>
          <w:ilvl w:val="0"/>
          <w:numId w:val="23"/>
        </w:numPr>
        <w:jc w:val="both"/>
        <w:rPr>
          <w:rFonts w:ascii="Times New Roman" w:hAnsi="Times New Roman" w:cs="Times New Roman"/>
          <w:sz w:val="24"/>
          <w:szCs w:val="24"/>
        </w:rPr>
      </w:pPr>
      <w:r w:rsidRPr="00ED5E0C">
        <w:rPr>
          <w:rFonts w:ascii="Times New Roman" w:hAnsi="Times New Roman" w:cs="Times New Roman"/>
          <w:sz w:val="24"/>
          <w:szCs w:val="24"/>
        </w:rPr>
        <w:t>Kişisel Veri işlemenin suç işlenmesinin önlenmesi veya suç soruşturması için gerekli olması.</w:t>
      </w:r>
    </w:p>
    <w:p w14:paraId="2C80F609" w14:textId="77777777" w:rsidR="00AF2AD9" w:rsidRPr="00ED5E0C" w:rsidRDefault="00AF2AD9" w:rsidP="00ED5E0C">
      <w:pPr>
        <w:numPr>
          <w:ilvl w:val="0"/>
          <w:numId w:val="23"/>
        </w:numPr>
        <w:jc w:val="both"/>
        <w:rPr>
          <w:rFonts w:ascii="Times New Roman" w:hAnsi="Times New Roman" w:cs="Times New Roman"/>
          <w:sz w:val="24"/>
          <w:szCs w:val="24"/>
        </w:rPr>
      </w:pPr>
      <w:r w:rsidRPr="00ED5E0C">
        <w:rPr>
          <w:rFonts w:ascii="Times New Roman" w:hAnsi="Times New Roman" w:cs="Times New Roman"/>
          <w:sz w:val="24"/>
          <w:szCs w:val="24"/>
        </w:rPr>
        <w:t>Kişisel Veri Sahibi tarafından kendisi tarafından alenileştirilmiş kişisel verilerin işlenmesi.</w:t>
      </w:r>
    </w:p>
    <w:p w14:paraId="6A6B8857" w14:textId="77777777" w:rsidR="00AF2AD9" w:rsidRPr="00ED5E0C" w:rsidRDefault="00AF2AD9" w:rsidP="00ED5E0C">
      <w:pPr>
        <w:numPr>
          <w:ilvl w:val="0"/>
          <w:numId w:val="23"/>
        </w:numPr>
        <w:jc w:val="both"/>
        <w:rPr>
          <w:rFonts w:ascii="Times New Roman" w:hAnsi="Times New Roman" w:cs="Times New Roman"/>
          <w:sz w:val="24"/>
          <w:szCs w:val="24"/>
        </w:rPr>
      </w:pPr>
      <w:r w:rsidRPr="00ED5E0C">
        <w:rPr>
          <w:rFonts w:ascii="Times New Roman" w:hAnsi="Times New Roman" w:cs="Times New Roman"/>
          <w:sz w:val="24"/>
          <w:szCs w:val="24"/>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43BE7A64" w14:textId="50A29754" w:rsidR="00C60FB7" w:rsidRPr="00ED5E0C" w:rsidRDefault="00AF2AD9" w:rsidP="00ED5E0C">
      <w:pPr>
        <w:numPr>
          <w:ilvl w:val="0"/>
          <w:numId w:val="23"/>
        </w:numPr>
        <w:jc w:val="both"/>
        <w:rPr>
          <w:rFonts w:ascii="Times New Roman" w:hAnsi="Times New Roman" w:cs="Times New Roman"/>
          <w:b/>
          <w:bCs/>
          <w:sz w:val="24"/>
          <w:szCs w:val="24"/>
        </w:rPr>
      </w:pPr>
      <w:r w:rsidRPr="00ED5E0C">
        <w:rPr>
          <w:rFonts w:ascii="Times New Roman" w:hAnsi="Times New Roman" w:cs="Times New Roman"/>
          <w:sz w:val="24"/>
          <w:szCs w:val="24"/>
        </w:rPr>
        <w:t>Kişisel Veri işlemenin bütçe, vergi ve mali konulara ilişkin olarak Devletin ekonomik ve mali çıkarlarının korunması için gerekli olması.</w:t>
      </w:r>
      <w:r w:rsidR="00ED5E0C" w:rsidRPr="00ED5E0C">
        <w:rPr>
          <w:rFonts w:ascii="Times New Roman" w:hAnsi="Times New Roman" w:cs="Times New Roman"/>
          <w:b/>
          <w:bCs/>
          <w:sz w:val="24"/>
          <w:szCs w:val="24"/>
        </w:rPr>
        <w:t xml:space="preserve"> </w:t>
      </w:r>
    </w:p>
    <w:p w14:paraId="6D7CA0D1" w14:textId="77777777" w:rsidR="00C60FB7" w:rsidRPr="00ED5E0C" w:rsidRDefault="00C60FB7" w:rsidP="00ED5E0C">
      <w:pPr>
        <w:jc w:val="both"/>
        <w:rPr>
          <w:rFonts w:ascii="Times New Roman" w:hAnsi="Times New Roman" w:cs="Times New Roman"/>
          <w:b/>
          <w:bCs/>
          <w:sz w:val="24"/>
          <w:szCs w:val="24"/>
        </w:rPr>
      </w:pPr>
    </w:p>
    <w:p w14:paraId="3820C2A7" w14:textId="7D6A2E3C" w:rsidR="00AF2AD9" w:rsidRPr="00ED5E0C" w:rsidRDefault="00AF2AD9" w:rsidP="00ED5E0C">
      <w:pPr>
        <w:jc w:val="both"/>
        <w:rPr>
          <w:rFonts w:ascii="Times New Roman" w:hAnsi="Times New Roman" w:cs="Times New Roman"/>
          <w:sz w:val="24"/>
          <w:szCs w:val="24"/>
        </w:rPr>
      </w:pPr>
      <w:r w:rsidRPr="00ED5E0C">
        <w:rPr>
          <w:rFonts w:ascii="Times New Roman" w:hAnsi="Times New Roman" w:cs="Times New Roman"/>
          <w:b/>
          <w:bCs/>
          <w:sz w:val="24"/>
          <w:szCs w:val="24"/>
        </w:rPr>
        <w:t>6.4. Kişisel Veri Sahibi’nin Haklarını Kullanması</w:t>
      </w:r>
    </w:p>
    <w:p w14:paraId="5BD8496C" w14:textId="2DCB5A69" w:rsidR="00AF2AD9" w:rsidRPr="00ED5E0C" w:rsidRDefault="00AF2AD9" w:rsidP="00ED5E0C">
      <w:pPr>
        <w:jc w:val="both"/>
        <w:rPr>
          <w:rFonts w:ascii="Times New Roman" w:hAnsi="Times New Roman" w:cs="Times New Roman"/>
          <w:sz w:val="24"/>
          <w:szCs w:val="24"/>
        </w:rPr>
      </w:pPr>
      <w:r w:rsidRPr="00ED5E0C">
        <w:rPr>
          <w:rFonts w:ascii="Times New Roman" w:hAnsi="Times New Roman" w:cs="Times New Roman"/>
          <w:sz w:val="24"/>
          <w:szCs w:val="24"/>
        </w:rPr>
        <w:t>Kişisel Veri Sahipleri işbu Politika’nın (6.2.) maddesinde sayılan haklarına ilişkin taleplerini kimliklerini tespit edecek bilgi ve belgelerle ve aşağıda belirtilen yöntemlerle veya KVK Kurulu’nun belirlediği diğer yöntemlerle ve nasıl başvuru yapmanız gerektiğini açıklayan başvuru aydınlatma metnimizde yer alan yöntemlerle www.mesamakina.com.tr bağlantısından ulaşabileceğiniz Başvuru Formu’nu doldurup imzalayarak Şirket’e ücretsiz olarak iletebileceklerdir:</w:t>
      </w:r>
    </w:p>
    <w:p w14:paraId="13859C63" w14:textId="02437C59" w:rsidR="00AF2AD9" w:rsidRPr="00F449A2" w:rsidRDefault="00AF2AD9" w:rsidP="00F449A2">
      <w:pPr>
        <w:numPr>
          <w:ilvl w:val="0"/>
          <w:numId w:val="25"/>
        </w:numPr>
        <w:jc w:val="both"/>
        <w:rPr>
          <w:rFonts w:ascii="Times New Roman" w:hAnsi="Times New Roman" w:cs="Times New Roman"/>
          <w:sz w:val="24"/>
          <w:szCs w:val="24"/>
        </w:rPr>
      </w:pPr>
      <w:r w:rsidRPr="00F449A2">
        <w:rPr>
          <w:rFonts w:ascii="Times New Roman" w:hAnsi="Times New Roman" w:cs="Times New Roman"/>
          <w:sz w:val="24"/>
          <w:szCs w:val="24"/>
        </w:rPr>
        <w:t xml:space="preserve">Başvuru formu doldurulduktan sonra ıslak imzalı bir nüshasının bizzat elden veya noter aracılığı ile </w:t>
      </w:r>
      <w:r w:rsidR="00F449A2" w:rsidRPr="00F449A2">
        <w:rPr>
          <w:rFonts w:ascii="Times New Roman" w:hAnsi="Times New Roman" w:cs="Times New Roman"/>
          <w:sz w:val="24"/>
          <w:szCs w:val="24"/>
        </w:rPr>
        <w:t xml:space="preserve"> Büyükkayacık Mahallesi Konya Organize Sanayi Bölgesi</w:t>
      </w:r>
      <w:r w:rsidR="00F449A2">
        <w:rPr>
          <w:rFonts w:ascii="Times New Roman" w:hAnsi="Times New Roman" w:cs="Times New Roman"/>
          <w:sz w:val="24"/>
          <w:szCs w:val="24"/>
        </w:rPr>
        <w:t xml:space="preserve"> </w:t>
      </w:r>
      <w:r w:rsidR="00F449A2" w:rsidRPr="00F449A2">
        <w:rPr>
          <w:rFonts w:ascii="Times New Roman" w:hAnsi="Times New Roman" w:cs="Times New Roman"/>
          <w:sz w:val="24"/>
          <w:szCs w:val="24"/>
        </w:rPr>
        <w:t>410 Nolu Sokak No.3</w:t>
      </w:r>
      <w:r w:rsidR="00F449A2">
        <w:rPr>
          <w:rFonts w:ascii="Times New Roman" w:hAnsi="Times New Roman" w:cs="Times New Roman"/>
          <w:sz w:val="24"/>
          <w:szCs w:val="24"/>
        </w:rPr>
        <w:t xml:space="preserve"> Selçuklu-Konya</w:t>
      </w:r>
      <w:r w:rsidR="00F449A2" w:rsidRPr="00F449A2">
        <w:rPr>
          <w:rFonts w:ascii="Times New Roman" w:hAnsi="Times New Roman" w:cs="Times New Roman"/>
          <w:sz w:val="24"/>
          <w:szCs w:val="24"/>
        </w:rPr>
        <w:t>/ TÜRKİYE</w:t>
      </w:r>
      <w:r w:rsidR="00F449A2">
        <w:rPr>
          <w:rFonts w:ascii="Times New Roman" w:hAnsi="Times New Roman" w:cs="Times New Roman"/>
          <w:sz w:val="24"/>
          <w:szCs w:val="24"/>
        </w:rPr>
        <w:t xml:space="preserve"> </w:t>
      </w:r>
      <w:r w:rsidRPr="00F449A2">
        <w:rPr>
          <w:rFonts w:ascii="Times New Roman" w:hAnsi="Times New Roman" w:cs="Times New Roman"/>
          <w:sz w:val="24"/>
          <w:szCs w:val="24"/>
        </w:rPr>
        <w:t>adresine iletilmesi,</w:t>
      </w:r>
    </w:p>
    <w:p w14:paraId="07CD47E0" w14:textId="7E896F55" w:rsidR="00AF2AD9" w:rsidRPr="00E52723" w:rsidRDefault="00AF2AD9" w:rsidP="00665EB4">
      <w:pPr>
        <w:numPr>
          <w:ilvl w:val="0"/>
          <w:numId w:val="25"/>
        </w:numPr>
        <w:jc w:val="both"/>
        <w:rPr>
          <w:rFonts w:ascii="Times New Roman" w:hAnsi="Times New Roman" w:cs="Times New Roman"/>
          <w:sz w:val="24"/>
          <w:szCs w:val="24"/>
        </w:rPr>
      </w:pPr>
      <w:r w:rsidRPr="00E52723">
        <w:rPr>
          <w:rFonts w:ascii="Times New Roman" w:hAnsi="Times New Roman" w:cs="Times New Roman"/>
          <w:sz w:val="24"/>
          <w:szCs w:val="24"/>
        </w:rPr>
        <w:t>Başvuru formu doldurulup 5070 Sayılı Elektronik İmza Kanunu kapsamındaki “güvenli elektronik imza”nızla imzalandıktan sonra g</w:t>
      </w:r>
      <w:r w:rsidR="00E52723" w:rsidRPr="00E52723">
        <w:rPr>
          <w:rFonts w:ascii="Times New Roman" w:hAnsi="Times New Roman" w:cs="Times New Roman"/>
          <w:sz w:val="24"/>
          <w:szCs w:val="24"/>
        </w:rPr>
        <w:t>üvenli elektronik imzalı formun meridyenalternatif</w:t>
      </w:r>
      <w:hyperlink r:id="rId8" w:history="1">
        <w:r w:rsidR="00FA3090" w:rsidRPr="00E52723">
          <w:rPr>
            <w:rStyle w:val="Kpr"/>
            <w:rFonts w:ascii="Times New Roman" w:hAnsi="Times New Roman" w:cs="Times New Roman"/>
            <w:sz w:val="24"/>
            <w:szCs w:val="24"/>
          </w:rPr>
          <w:t>@hs01.kep.tr</w:t>
        </w:r>
      </w:hyperlink>
      <w:r w:rsidR="00E52723" w:rsidRPr="00E52723">
        <w:rPr>
          <w:rStyle w:val="Kpr"/>
          <w:rFonts w:ascii="Times New Roman" w:hAnsi="Times New Roman" w:cs="Times New Roman"/>
          <w:sz w:val="24"/>
          <w:szCs w:val="24"/>
        </w:rPr>
        <w:t xml:space="preserve"> </w:t>
      </w:r>
      <w:r w:rsidRPr="00E52723">
        <w:rPr>
          <w:rFonts w:ascii="Times New Roman" w:hAnsi="Times New Roman" w:cs="Times New Roman"/>
          <w:sz w:val="24"/>
          <w:szCs w:val="24"/>
        </w:rPr>
        <w:t xml:space="preserve"> adresine kayıtlı elektronik posta ile gönderilmesi.</w:t>
      </w:r>
    </w:p>
    <w:p w14:paraId="0260B0B4" w14:textId="242B1F32" w:rsidR="00AF2AD9" w:rsidRPr="00ED5E0C" w:rsidRDefault="00AF2AD9" w:rsidP="00ED5E0C">
      <w:pPr>
        <w:numPr>
          <w:ilvl w:val="0"/>
          <w:numId w:val="25"/>
        </w:numPr>
        <w:jc w:val="both"/>
        <w:rPr>
          <w:rFonts w:ascii="Times New Roman" w:hAnsi="Times New Roman" w:cs="Times New Roman"/>
          <w:sz w:val="24"/>
          <w:szCs w:val="24"/>
        </w:rPr>
      </w:pPr>
      <w:r w:rsidRPr="00ED5E0C">
        <w:rPr>
          <w:rFonts w:ascii="Times New Roman" w:hAnsi="Times New Roman" w:cs="Times New Roman"/>
          <w:sz w:val="24"/>
          <w:szCs w:val="24"/>
        </w:rPr>
        <w:t>Başvuru formu doldurulup mobil imza ya da ilgili kişi tarafından veri sorumlusuna daha önce bildirilen ve veri sorumlusunun sisteminde kayıtlı bulunan elektronik posta adresini kullanmak suretiyle</w:t>
      </w:r>
      <w:r w:rsidR="00F449A2">
        <w:rPr>
          <w:rFonts w:ascii="Times New Roman" w:hAnsi="Times New Roman" w:cs="Times New Roman"/>
          <w:sz w:val="24"/>
          <w:szCs w:val="24"/>
        </w:rPr>
        <w:t xml:space="preserve"> </w:t>
      </w:r>
      <w:r w:rsidR="00F449A2">
        <w:t>step@</w:t>
      </w:r>
      <w:r w:rsidR="00FA3090">
        <w:rPr>
          <w:rFonts w:ascii="Times New Roman" w:hAnsi="Times New Roman" w:cs="Times New Roman"/>
          <w:sz w:val="24"/>
          <w:szCs w:val="24"/>
        </w:rPr>
        <w:t xml:space="preserve"> </w:t>
      </w:r>
      <w:r w:rsidRPr="00ED5E0C">
        <w:rPr>
          <w:rFonts w:ascii="Times New Roman" w:hAnsi="Times New Roman" w:cs="Times New Roman"/>
          <w:sz w:val="24"/>
          <w:szCs w:val="24"/>
        </w:rPr>
        <w:t>e-mail adresine elektronik posta ile gönderilmesi.</w:t>
      </w:r>
    </w:p>
    <w:p w14:paraId="5267A0B0" w14:textId="77777777" w:rsidR="00AF2AD9" w:rsidRPr="00ED5E0C" w:rsidRDefault="00AF2AD9" w:rsidP="00ED5E0C">
      <w:pPr>
        <w:jc w:val="both"/>
        <w:rPr>
          <w:rFonts w:ascii="Times New Roman" w:hAnsi="Times New Roman" w:cs="Times New Roman"/>
          <w:sz w:val="24"/>
          <w:szCs w:val="24"/>
        </w:rPr>
      </w:pPr>
      <w:r w:rsidRPr="00ED5E0C">
        <w:rPr>
          <w:rFonts w:ascii="Times New Roman" w:hAnsi="Times New Roman" w:cs="Times New Roman"/>
          <w:sz w:val="24"/>
          <w:szCs w:val="24"/>
        </w:rPr>
        <w:t>Kişisel veri sahipleri adına üçüncü kişilerin başvuru talebinde bulunabilmesi için veri sahibi tarafından başvuruda bulunacak kişi adına noter kanalıyla düzenlenmiş özel vekâletname bulunmalıdır.</w:t>
      </w:r>
    </w:p>
    <w:p w14:paraId="67EDF8B3" w14:textId="41F8D16A" w:rsidR="0022425F" w:rsidRPr="00ED5E0C" w:rsidRDefault="0022425F" w:rsidP="00ED5E0C">
      <w:pPr>
        <w:jc w:val="both"/>
        <w:rPr>
          <w:rFonts w:ascii="Times New Roman" w:hAnsi="Times New Roman" w:cs="Times New Roman"/>
          <w:strike/>
          <w:sz w:val="24"/>
          <w:szCs w:val="24"/>
        </w:rPr>
      </w:pPr>
    </w:p>
    <w:sectPr w:rsidR="0022425F" w:rsidRPr="00ED5E0C" w:rsidSect="00ED5E0C">
      <w:pgSz w:w="11906" w:h="16838"/>
      <w:pgMar w:top="851" w:right="991" w:bottom="851" w:left="1134" w:header="284"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A9F18" w14:textId="77777777" w:rsidR="000433A0" w:rsidRDefault="000433A0" w:rsidP="00AF2AD9">
      <w:pPr>
        <w:spacing w:after="0" w:line="240" w:lineRule="auto"/>
      </w:pPr>
      <w:r>
        <w:separator/>
      </w:r>
    </w:p>
  </w:endnote>
  <w:endnote w:type="continuationSeparator" w:id="0">
    <w:p w14:paraId="70FF530A" w14:textId="77777777" w:rsidR="000433A0" w:rsidRDefault="000433A0" w:rsidP="00AF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73952" w14:textId="77777777" w:rsidR="000433A0" w:rsidRDefault="000433A0" w:rsidP="00AF2AD9">
      <w:pPr>
        <w:spacing w:after="0" w:line="240" w:lineRule="auto"/>
      </w:pPr>
      <w:r>
        <w:separator/>
      </w:r>
    </w:p>
  </w:footnote>
  <w:footnote w:type="continuationSeparator" w:id="0">
    <w:p w14:paraId="3435E88E" w14:textId="77777777" w:rsidR="000433A0" w:rsidRDefault="000433A0" w:rsidP="00AF2A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2335"/>
    <w:multiLevelType w:val="multilevel"/>
    <w:tmpl w:val="C048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5482D"/>
    <w:multiLevelType w:val="multilevel"/>
    <w:tmpl w:val="39861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A97DF6"/>
    <w:multiLevelType w:val="multilevel"/>
    <w:tmpl w:val="42AE8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FB1A4F"/>
    <w:multiLevelType w:val="multilevel"/>
    <w:tmpl w:val="E9702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826DE2"/>
    <w:multiLevelType w:val="multilevel"/>
    <w:tmpl w:val="A0E62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4D3E3C"/>
    <w:multiLevelType w:val="multilevel"/>
    <w:tmpl w:val="78EA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497390"/>
    <w:multiLevelType w:val="multilevel"/>
    <w:tmpl w:val="7E80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47636F"/>
    <w:multiLevelType w:val="multilevel"/>
    <w:tmpl w:val="CDE8E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92569B"/>
    <w:multiLevelType w:val="multilevel"/>
    <w:tmpl w:val="691E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920451"/>
    <w:multiLevelType w:val="hybridMultilevel"/>
    <w:tmpl w:val="6DBE7C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EB96FC3"/>
    <w:multiLevelType w:val="multilevel"/>
    <w:tmpl w:val="D95C2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C332C1"/>
    <w:multiLevelType w:val="multilevel"/>
    <w:tmpl w:val="8514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9B034A"/>
    <w:multiLevelType w:val="multilevel"/>
    <w:tmpl w:val="AA28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9D30B8"/>
    <w:multiLevelType w:val="multilevel"/>
    <w:tmpl w:val="79A4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D10897"/>
    <w:multiLevelType w:val="multilevel"/>
    <w:tmpl w:val="72D4A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9C73EC"/>
    <w:multiLevelType w:val="multilevel"/>
    <w:tmpl w:val="D9E49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4E61EC"/>
    <w:multiLevelType w:val="multilevel"/>
    <w:tmpl w:val="DF04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053F51"/>
    <w:multiLevelType w:val="multilevel"/>
    <w:tmpl w:val="A6BA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E53F8B"/>
    <w:multiLevelType w:val="multilevel"/>
    <w:tmpl w:val="D048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D63F72"/>
    <w:multiLevelType w:val="multilevel"/>
    <w:tmpl w:val="4DBC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43030B"/>
    <w:multiLevelType w:val="multilevel"/>
    <w:tmpl w:val="C9E2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DE51DF"/>
    <w:multiLevelType w:val="multilevel"/>
    <w:tmpl w:val="46824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8692D9E"/>
    <w:multiLevelType w:val="multilevel"/>
    <w:tmpl w:val="9516E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9EF079A"/>
    <w:multiLevelType w:val="multilevel"/>
    <w:tmpl w:val="95C8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3B570F"/>
    <w:multiLevelType w:val="multilevel"/>
    <w:tmpl w:val="46187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3"/>
  </w:num>
  <w:num w:numId="3">
    <w:abstractNumId w:val="4"/>
  </w:num>
  <w:num w:numId="4">
    <w:abstractNumId w:val="7"/>
  </w:num>
  <w:num w:numId="5">
    <w:abstractNumId w:val="17"/>
  </w:num>
  <w:num w:numId="6">
    <w:abstractNumId w:val="24"/>
  </w:num>
  <w:num w:numId="7">
    <w:abstractNumId w:val="18"/>
  </w:num>
  <w:num w:numId="8">
    <w:abstractNumId w:val="16"/>
  </w:num>
  <w:num w:numId="9">
    <w:abstractNumId w:val="21"/>
  </w:num>
  <w:num w:numId="10">
    <w:abstractNumId w:val="5"/>
  </w:num>
  <w:num w:numId="11">
    <w:abstractNumId w:val="2"/>
  </w:num>
  <w:num w:numId="12">
    <w:abstractNumId w:val="20"/>
  </w:num>
  <w:num w:numId="13">
    <w:abstractNumId w:val="15"/>
  </w:num>
  <w:num w:numId="14">
    <w:abstractNumId w:val="3"/>
  </w:num>
  <w:num w:numId="15">
    <w:abstractNumId w:val="14"/>
  </w:num>
  <w:num w:numId="16">
    <w:abstractNumId w:val="13"/>
  </w:num>
  <w:num w:numId="17">
    <w:abstractNumId w:val="22"/>
  </w:num>
  <w:num w:numId="18">
    <w:abstractNumId w:val="8"/>
  </w:num>
  <w:num w:numId="19">
    <w:abstractNumId w:val="10"/>
  </w:num>
  <w:num w:numId="20">
    <w:abstractNumId w:val="12"/>
  </w:num>
  <w:num w:numId="21">
    <w:abstractNumId w:val="19"/>
  </w:num>
  <w:num w:numId="22">
    <w:abstractNumId w:val="11"/>
  </w:num>
  <w:num w:numId="23">
    <w:abstractNumId w:val="0"/>
  </w:num>
  <w:num w:numId="24">
    <w:abstractNumId w:val="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0F9"/>
    <w:rsid w:val="00026EB7"/>
    <w:rsid w:val="000433A0"/>
    <w:rsid w:val="000F4708"/>
    <w:rsid w:val="00135E50"/>
    <w:rsid w:val="001720F9"/>
    <w:rsid w:val="00172FDE"/>
    <w:rsid w:val="001C5F0C"/>
    <w:rsid w:val="0022425F"/>
    <w:rsid w:val="00293487"/>
    <w:rsid w:val="002A1B49"/>
    <w:rsid w:val="002C6CB3"/>
    <w:rsid w:val="002F3915"/>
    <w:rsid w:val="003312AF"/>
    <w:rsid w:val="0033725E"/>
    <w:rsid w:val="003A1827"/>
    <w:rsid w:val="003C7E3A"/>
    <w:rsid w:val="004056E2"/>
    <w:rsid w:val="00477F8D"/>
    <w:rsid w:val="004B47E3"/>
    <w:rsid w:val="004C53B3"/>
    <w:rsid w:val="0052592B"/>
    <w:rsid w:val="00543343"/>
    <w:rsid w:val="00561382"/>
    <w:rsid w:val="00577028"/>
    <w:rsid w:val="0059683C"/>
    <w:rsid w:val="005B2EB3"/>
    <w:rsid w:val="006E69D5"/>
    <w:rsid w:val="00703EF4"/>
    <w:rsid w:val="008020DD"/>
    <w:rsid w:val="008B1F0E"/>
    <w:rsid w:val="008B5CF8"/>
    <w:rsid w:val="00902563"/>
    <w:rsid w:val="009C5E11"/>
    <w:rsid w:val="00AA4C4F"/>
    <w:rsid w:val="00AB56B8"/>
    <w:rsid w:val="00AF2AD9"/>
    <w:rsid w:val="00AF6D9F"/>
    <w:rsid w:val="00B91A6C"/>
    <w:rsid w:val="00BC1773"/>
    <w:rsid w:val="00C02489"/>
    <w:rsid w:val="00C60FB7"/>
    <w:rsid w:val="00C6449D"/>
    <w:rsid w:val="00D12BB0"/>
    <w:rsid w:val="00DA089F"/>
    <w:rsid w:val="00E52723"/>
    <w:rsid w:val="00E9583E"/>
    <w:rsid w:val="00ED5E0C"/>
    <w:rsid w:val="00F449A2"/>
    <w:rsid w:val="00F56DB3"/>
    <w:rsid w:val="00F80A2F"/>
    <w:rsid w:val="00FA3090"/>
    <w:rsid w:val="00FA58BF"/>
    <w:rsid w:val="00FF08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5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next w:val="Normal"/>
    <w:link w:val="Balk4Char"/>
    <w:uiPriority w:val="9"/>
    <w:semiHidden/>
    <w:unhideWhenUsed/>
    <w:qFormat/>
    <w:rsid w:val="0033725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qFormat/>
    <w:rsid w:val="00902563"/>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F4708"/>
    <w:rPr>
      <w:color w:val="0563C1" w:themeColor="hyperlink"/>
      <w:u w:val="single"/>
    </w:rPr>
  </w:style>
  <w:style w:type="character" w:customStyle="1" w:styleId="UnresolvedMention">
    <w:name w:val="Unresolved Mention"/>
    <w:basedOn w:val="VarsaylanParagrafYazTipi"/>
    <w:uiPriority w:val="99"/>
    <w:semiHidden/>
    <w:unhideWhenUsed/>
    <w:rsid w:val="000F4708"/>
    <w:rPr>
      <w:color w:val="605E5C"/>
      <w:shd w:val="clear" w:color="auto" w:fill="E1DFDD"/>
    </w:rPr>
  </w:style>
  <w:style w:type="paragraph" w:styleId="ListeParagraf">
    <w:name w:val="List Paragraph"/>
    <w:basedOn w:val="Normal"/>
    <w:uiPriority w:val="34"/>
    <w:qFormat/>
    <w:rsid w:val="00D12BB0"/>
    <w:pPr>
      <w:ind w:left="720"/>
      <w:contextualSpacing/>
    </w:pPr>
  </w:style>
  <w:style w:type="paragraph" w:styleId="BalonMetni">
    <w:name w:val="Balloon Text"/>
    <w:basedOn w:val="Normal"/>
    <w:link w:val="BalonMetniChar"/>
    <w:uiPriority w:val="99"/>
    <w:semiHidden/>
    <w:unhideWhenUsed/>
    <w:rsid w:val="009C5E1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5E11"/>
    <w:rPr>
      <w:rFonts w:ascii="Segoe UI" w:hAnsi="Segoe UI" w:cs="Segoe UI"/>
      <w:sz w:val="18"/>
      <w:szCs w:val="18"/>
    </w:rPr>
  </w:style>
  <w:style w:type="paragraph" w:styleId="stbilgi">
    <w:name w:val="header"/>
    <w:basedOn w:val="Normal"/>
    <w:link w:val="stbilgiChar"/>
    <w:uiPriority w:val="99"/>
    <w:unhideWhenUsed/>
    <w:rsid w:val="00AF2AD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2AD9"/>
  </w:style>
  <w:style w:type="paragraph" w:styleId="Altbilgi">
    <w:name w:val="footer"/>
    <w:basedOn w:val="Normal"/>
    <w:link w:val="AltbilgiChar"/>
    <w:uiPriority w:val="99"/>
    <w:unhideWhenUsed/>
    <w:rsid w:val="00AF2A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2AD9"/>
  </w:style>
  <w:style w:type="character" w:customStyle="1" w:styleId="Balk5Char">
    <w:name w:val="Başlık 5 Char"/>
    <w:basedOn w:val="VarsaylanParagrafYazTipi"/>
    <w:link w:val="Balk5"/>
    <w:uiPriority w:val="9"/>
    <w:rsid w:val="00902563"/>
    <w:rPr>
      <w:rFonts w:ascii="Times New Roman" w:eastAsia="Times New Roman" w:hAnsi="Times New Roman" w:cs="Times New Roman"/>
      <w:b/>
      <w:bCs/>
      <w:sz w:val="20"/>
      <w:szCs w:val="20"/>
      <w:lang w:eastAsia="tr-TR"/>
    </w:rPr>
  </w:style>
  <w:style w:type="character" w:customStyle="1" w:styleId="Balk4Char">
    <w:name w:val="Başlık 4 Char"/>
    <w:basedOn w:val="VarsaylanParagrafYazTipi"/>
    <w:link w:val="Balk4"/>
    <w:uiPriority w:val="9"/>
    <w:semiHidden/>
    <w:rsid w:val="0033725E"/>
    <w:rPr>
      <w:rFonts w:asciiTheme="majorHAnsi" w:eastAsiaTheme="majorEastAsia" w:hAnsiTheme="majorHAnsi" w:cstheme="majorBidi"/>
      <w:i/>
      <w:iCs/>
      <w:color w:val="2F5496"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next w:val="Normal"/>
    <w:link w:val="Balk4Char"/>
    <w:uiPriority w:val="9"/>
    <w:semiHidden/>
    <w:unhideWhenUsed/>
    <w:qFormat/>
    <w:rsid w:val="0033725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qFormat/>
    <w:rsid w:val="00902563"/>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F4708"/>
    <w:rPr>
      <w:color w:val="0563C1" w:themeColor="hyperlink"/>
      <w:u w:val="single"/>
    </w:rPr>
  </w:style>
  <w:style w:type="character" w:customStyle="1" w:styleId="UnresolvedMention">
    <w:name w:val="Unresolved Mention"/>
    <w:basedOn w:val="VarsaylanParagrafYazTipi"/>
    <w:uiPriority w:val="99"/>
    <w:semiHidden/>
    <w:unhideWhenUsed/>
    <w:rsid w:val="000F4708"/>
    <w:rPr>
      <w:color w:val="605E5C"/>
      <w:shd w:val="clear" w:color="auto" w:fill="E1DFDD"/>
    </w:rPr>
  </w:style>
  <w:style w:type="paragraph" w:styleId="ListeParagraf">
    <w:name w:val="List Paragraph"/>
    <w:basedOn w:val="Normal"/>
    <w:uiPriority w:val="34"/>
    <w:qFormat/>
    <w:rsid w:val="00D12BB0"/>
    <w:pPr>
      <w:ind w:left="720"/>
      <w:contextualSpacing/>
    </w:pPr>
  </w:style>
  <w:style w:type="paragraph" w:styleId="BalonMetni">
    <w:name w:val="Balloon Text"/>
    <w:basedOn w:val="Normal"/>
    <w:link w:val="BalonMetniChar"/>
    <w:uiPriority w:val="99"/>
    <w:semiHidden/>
    <w:unhideWhenUsed/>
    <w:rsid w:val="009C5E1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5E11"/>
    <w:rPr>
      <w:rFonts w:ascii="Segoe UI" w:hAnsi="Segoe UI" w:cs="Segoe UI"/>
      <w:sz w:val="18"/>
      <w:szCs w:val="18"/>
    </w:rPr>
  </w:style>
  <w:style w:type="paragraph" w:styleId="stbilgi">
    <w:name w:val="header"/>
    <w:basedOn w:val="Normal"/>
    <w:link w:val="stbilgiChar"/>
    <w:uiPriority w:val="99"/>
    <w:unhideWhenUsed/>
    <w:rsid w:val="00AF2AD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2AD9"/>
  </w:style>
  <w:style w:type="paragraph" w:styleId="Altbilgi">
    <w:name w:val="footer"/>
    <w:basedOn w:val="Normal"/>
    <w:link w:val="AltbilgiChar"/>
    <w:uiPriority w:val="99"/>
    <w:unhideWhenUsed/>
    <w:rsid w:val="00AF2A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2AD9"/>
  </w:style>
  <w:style w:type="character" w:customStyle="1" w:styleId="Balk5Char">
    <w:name w:val="Başlık 5 Char"/>
    <w:basedOn w:val="VarsaylanParagrafYazTipi"/>
    <w:link w:val="Balk5"/>
    <w:uiPriority w:val="9"/>
    <w:rsid w:val="00902563"/>
    <w:rPr>
      <w:rFonts w:ascii="Times New Roman" w:eastAsia="Times New Roman" w:hAnsi="Times New Roman" w:cs="Times New Roman"/>
      <w:b/>
      <w:bCs/>
      <w:sz w:val="20"/>
      <w:szCs w:val="20"/>
      <w:lang w:eastAsia="tr-TR"/>
    </w:rPr>
  </w:style>
  <w:style w:type="character" w:customStyle="1" w:styleId="Balk4Char">
    <w:name w:val="Başlık 4 Char"/>
    <w:basedOn w:val="VarsaylanParagrafYazTipi"/>
    <w:link w:val="Balk4"/>
    <w:uiPriority w:val="9"/>
    <w:semiHidden/>
    <w:rsid w:val="0033725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995664">
      <w:bodyDiv w:val="1"/>
      <w:marLeft w:val="0"/>
      <w:marRight w:val="0"/>
      <w:marTop w:val="0"/>
      <w:marBottom w:val="0"/>
      <w:divBdr>
        <w:top w:val="none" w:sz="0" w:space="0" w:color="auto"/>
        <w:left w:val="none" w:sz="0" w:space="0" w:color="auto"/>
        <w:bottom w:val="none" w:sz="0" w:space="0" w:color="auto"/>
        <w:right w:val="none" w:sz="0" w:space="0" w:color="auto"/>
      </w:divBdr>
    </w:div>
    <w:div w:id="486164736">
      <w:bodyDiv w:val="1"/>
      <w:marLeft w:val="0"/>
      <w:marRight w:val="0"/>
      <w:marTop w:val="0"/>
      <w:marBottom w:val="0"/>
      <w:divBdr>
        <w:top w:val="none" w:sz="0" w:space="0" w:color="auto"/>
        <w:left w:val="none" w:sz="0" w:space="0" w:color="auto"/>
        <w:bottom w:val="none" w:sz="0" w:space="0" w:color="auto"/>
        <w:right w:val="none" w:sz="0" w:space="0" w:color="auto"/>
      </w:divBdr>
    </w:div>
    <w:div w:id="688683407">
      <w:bodyDiv w:val="1"/>
      <w:marLeft w:val="0"/>
      <w:marRight w:val="0"/>
      <w:marTop w:val="0"/>
      <w:marBottom w:val="0"/>
      <w:divBdr>
        <w:top w:val="none" w:sz="0" w:space="0" w:color="auto"/>
        <w:left w:val="none" w:sz="0" w:space="0" w:color="auto"/>
        <w:bottom w:val="none" w:sz="0" w:space="0" w:color="auto"/>
        <w:right w:val="none" w:sz="0" w:space="0" w:color="auto"/>
      </w:divBdr>
    </w:div>
    <w:div w:id="204540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damla-plast@hs01.kep.t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1215</TotalTime>
  <Pages>6</Pages>
  <Words>2616</Words>
  <Characters>14912</Characters>
  <Application>Microsoft Office Word</Application>
  <DocSecurity>0</DocSecurity>
  <Lines>124</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 sainkaplan</dc:creator>
  <cp:keywords/>
  <dc:description/>
  <cp:lastModifiedBy>Hilmi KAYA</cp:lastModifiedBy>
  <cp:revision>42</cp:revision>
  <cp:lastPrinted>2019-12-17T08:53:00Z</cp:lastPrinted>
  <dcterms:created xsi:type="dcterms:W3CDTF">2019-09-23T12:00:00Z</dcterms:created>
  <dcterms:modified xsi:type="dcterms:W3CDTF">2020-03-10T12:33:00Z</dcterms:modified>
</cp:coreProperties>
</file>